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6" w:rsidRDefault="006D32F6" w:rsidP="008533CB">
      <w:pPr>
        <w:jc w:val="both"/>
        <w:rPr>
          <w:b/>
          <w:sz w:val="28"/>
          <w:szCs w:val="28"/>
        </w:rPr>
      </w:pPr>
    </w:p>
    <w:p w:rsidR="00654E47" w:rsidRDefault="00654E47" w:rsidP="003E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TZ: Je čas na první českou prezidentku</w:t>
      </w:r>
    </w:p>
    <w:p w:rsidR="00E67B81" w:rsidRDefault="00E67B81" w:rsidP="008533CB">
      <w:pPr>
        <w:jc w:val="both"/>
      </w:pPr>
      <w:r>
        <w:t>Fórum 50 % ve spolupráci s Českou ženskou lobby hledají první českou prezidentku. V rámci kampaně vyzývají politické strany i veřejnost, aby navrhovaly zajímavé ženské osobnosti na prezidentský post.</w:t>
      </w:r>
      <w:r w:rsidR="009D4689">
        <w:t xml:space="preserve"> </w:t>
      </w:r>
      <w:r w:rsidR="00A0152B">
        <w:t xml:space="preserve">Mohou tak učinit prostřednictvím formuláře na webu Fóra 50 % </w:t>
      </w:r>
      <w:hyperlink r:id="rId8" w:history="1">
        <w:r w:rsidR="00A0152B" w:rsidRPr="0019724D">
          <w:rPr>
            <w:rStyle w:val="Hypertextovodkaz"/>
            <w:rFonts w:ascii="Helvetica" w:hAnsi="Helvetica" w:cs="Helvetica"/>
            <w:sz w:val="23"/>
            <w:szCs w:val="23"/>
          </w:rPr>
          <w:t>http://bit.ly/2xmTaNf</w:t>
        </w:r>
      </w:hyperlink>
      <w:r w:rsidR="00AC0E04">
        <w:rPr>
          <w:rFonts w:ascii="Helvetica" w:hAnsi="Helvetica" w:cs="Helvetica"/>
          <w:color w:val="A3AAAE"/>
          <w:sz w:val="23"/>
          <w:szCs w:val="23"/>
        </w:rPr>
        <w:t>.</w:t>
      </w:r>
    </w:p>
    <w:p w:rsidR="00654E47" w:rsidRDefault="00E67B81" w:rsidP="008533CB">
      <w:pPr>
        <w:jc w:val="both"/>
      </w:pPr>
      <w:r w:rsidRPr="00E67B81">
        <w:rPr>
          <w:i/>
        </w:rPr>
        <w:t xml:space="preserve">„Prezidentské volby se blíží a postupně se objevují jména potenciálních kandidátů. Jedno mají společné: jsou to (téměř) samí muži. </w:t>
      </w:r>
      <w:r>
        <w:rPr>
          <w:i/>
        </w:rPr>
        <w:t>Nic proti nim</w:t>
      </w:r>
      <w:r w:rsidRPr="00E67B81">
        <w:rPr>
          <w:i/>
        </w:rPr>
        <w:t xml:space="preserve">, ale domníváme se, že téměř sto let po získání volebního práva pro ženy </w:t>
      </w:r>
      <w:r w:rsidR="00BD101F">
        <w:rPr>
          <w:i/>
        </w:rPr>
        <w:t xml:space="preserve">by poměr kandidujících měl být přeci jen vyváženější. </w:t>
      </w:r>
      <w:r w:rsidR="00776273">
        <w:rPr>
          <w:i/>
        </w:rPr>
        <w:t>Siln</w:t>
      </w:r>
      <w:r>
        <w:rPr>
          <w:i/>
        </w:rPr>
        <w:t>ých žen</w:t>
      </w:r>
      <w:r w:rsidR="00776273">
        <w:rPr>
          <w:i/>
        </w:rPr>
        <w:t>ských osobností</w:t>
      </w:r>
      <w:r>
        <w:rPr>
          <w:i/>
        </w:rPr>
        <w:t xml:space="preserve"> máme v České republice celou řadu a </w:t>
      </w:r>
      <w:r w:rsidR="009D4689">
        <w:rPr>
          <w:i/>
        </w:rPr>
        <w:t>tímto způsobem</w:t>
      </w:r>
      <w:r>
        <w:rPr>
          <w:i/>
        </w:rPr>
        <w:t xml:space="preserve"> na ně chceme upozornit</w:t>
      </w:r>
      <w:r w:rsidR="00AC0E04">
        <w:rPr>
          <w:i/>
        </w:rPr>
        <w:t>,</w:t>
      </w:r>
      <w:r>
        <w:rPr>
          <w:i/>
        </w:rPr>
        <w:t xml:space="preserve">“ </w:t>
      </w:r>
      <w:r>
        <w:t xml:space="preserve">přibližuje </w:t>
      </w:r>
      <w:r w:rsidR="009D4689">
        <w:t xml:space="preserve">záměr kampaně Jana </w:t>
      </w:r>
      <w:proofErr w:type="spellStart"/>
      <w:r w:rsidR="009D4689">
        <w:t>Smiggels</w:t>
      </w:r>
      <w:proofErr w:type="spellEnd"/>
      <w:r w:rsidR="009D4689">
        <w:t xml:space="preserve"> Kavková, ředitelka Fóra 50 % a předsedkyně České ženské lobby.</w:t>
      </w:r>
    </w:p>
    <w:p w:rsidR="00AC0E04" w:rsidRDefault="00BD101F" w:rsidP="008533CB">
      <w:pPr>
        <w:jc w:val="both"/>
      </w:pPr>
      <w:r>
        <w:t>Na stránce kampaně „</w:t>
      </w:r>
      <w:hyperlink r:id="rId9" w:history="1">
        <w:r w:rsidRPr="00BD101F">
          <w:rPr>
            <w:rStyle w:val="Hypertextovodkaz"/>
          </w:rPr>
          <w:t>Čas na první českou prezidentku</w:t>
        </w:r>
      </w:hyperlink>
      <w:r>
        <w:t xml:space="preserve">“ </w:t>
      </w:r>
      <w:r w:rsidR="007F5E51">
        <w:t xml:space="preserve">návštěvníci a návštěvnice najdou formulář, pomocí kterého mohou jednoduše nominovat svou favoritku. Je zde také k vidění seznam dosud navržených kandidátek a </w:t>
      </w:r>
      <w:hyperlink r:id="rId10" w:history="1">
        <w:r w:rsidR="007F5E51" w:rsidRPr="005A4F20">
          <w:rPr>
            <w:rStyle w:val="Hypertextovodkaz"/>
          </w:rPr>
          <w:t>spot</w:t>
        </w:r>
      </w:hyperlink>
      <w:r w:rsidR="007F5E51">
        <w:t xml:space="preserve">, který připomíná významné ženy české historie i současnosti. </w:t>
      </w:r>
    </w:p>
    <w:p w:rsidR="00916201" w:rsidRDefault="00DE7921" w:rsidP="008533CB">
      <w:pPr>
        <w:jc w:val="both"/>
      </w:pPr>
      <w:r>
        <w:rPr>
          <w:i/>
        </w:rPr>
        <w:t>„</w:t>
      </w:r>
      <w:r w:rsidR="007947E5">
        <w:rPr>
          <w:i/>
        </w:rPr>
        <w:t>V následu</w:t>
      </w:r>
      <w:r w:rsidR="00BD2773">
        <w:rPr>
          <w:i/>
        </w:rPr>
        <w:t xml:space="preserve">jících týdnech chceme oslovit </w:t>
      </w:r>
      <w:r w:rsidR="007947E5">
        <w:rPr>
          <w:i/>
        </w:rPr>
        <w:t xml:space="preserve">politické strany, které ještě nikoho nenominovaly, aby se zamyslely nad možnou kandidátkou ze svých řad. Pro inspiraci jim nabídneme i seznam </w:t>
      </w:r>
      <w:r w:rsidR="000F0F43">
        <w:rPr>
          <w:i/>
        </w:rPr>
        <w:t xml:space="preserve">nezávislých </w:t>
      </w:r>
      <w:r w:rsidR="007947E5">
        <w:rPr>
          <w:i/>
        </w:rPr>
        <w:t xml:space="preserve">osobností navržených lidmi v rámci naší kampaně. </w:t>
      </w:r>
      <w:r w:rsidR="00BD2773">
        <w:rPr>
          <w:i/>
        </w:rPr>
        <w:t>Tyto ženy budeme také informovat, že byly navrženy a vybídneme je, aby svou kandida</w:t>
      </w:r>
      <w:r w:rsidR="008651BF">
        <w:rPr>
          <w:i/>
        </w:rPr>
        <w:t xml:space="preserve">turu zvážily. Když ne </w:t>
      </w:r>
      <w:r w:rsidR="006B09D2">
        <w:rPr>
          <w:i/>
        </w:rPr>
        <w:t>v tomto</w:t>
      </w:r>
      <w:r w:rsidR="008651BF">
        <w:rPr>
          <w:i/>
        </w:rPr>
        <w:t>, t</w:t>
      </w:r>
      <w:r w:rsidR="00BD2773">
        <w:rPr>
          <w:i/>
        </w:rPr>
        <w:t>ak třeba v příš</w:t>
      </w:r>
      <w:r w:rsidR="008651BF">
        <w:rPr>
          <w:i/>
        </w:rPr>
        <w:t xml:space="preserve">tím volebním období, na které </w:t>
      </w:r>
      <w:r w:rsidR="00BD2773">
        <w:rPr>
          <w:i/>
        </w:rPr>
        <w:t xml:space="preserve">plánujeme </w:t>
      </w:r>
      <w:r w:rsidR="00CA0191">
        <w:rPr>
          <w:i/>
        </w:rPr>
        <w:t xml:space="preserve">větší kampaň,“ </w:t>
      </w:r>
      <w:r w:rsidR="00CA0191">
        <w:t xml:space="preserve">popisuje návazné aktivity </w:t>
      </w:r>
      <w:proofErr w:type="spellStart"/>
      <w:r w:rsidR="00CA0191">
        <w:t>Smiggels</w:t>
      </w:r>
      <w:proofErr w:type="spellEnd"/>
      <w:r w:rsidR="00CA0191">
        <w:t xml:space="preserve"> Kavková.</w:t>
      </w:r>
    </w:p>
    <w:p w:rsidR="00CA0191" w:rsidRDefault="006D6843" w:rsidP="008533CB">
      <w:pPr>
        <w:jc w:val="both"/>
      </w:pPr>
      <w:r>
        <w:t>Navrhovat kandidátky na první českou prezidentku a diskutovat o nich mohou lidé také v rámci 3. ročníku Kongresu žen</w:t>
      </w:r>
      <w:r w:rsidR="00776273">
        <w:t>,</w:t>
      </w:r>
      <w:r>
        <w:t xml:space="preserve"> který se koná 23. září v Praze. </w:t>
      </w:r>
      <w:r w:rsidR="00776273">
        <w:t xml:space="preserve">Fórum 50 % zde pořádá akci s názvem „Čas na první </w:t>
      </w:r>
      <w:bookmarkStart w:id="0" w:name="_GoBack"/>
      <w:bookmarkEnd w:id="0"/>
      <w:r w:rsidR="00776273">
        <w:t xml:space="preserve">českou prezidentku!“. </w:t>
      </w:r>
      <w:r>
        <w:t>K dispozici bude</w:t>
      </w:r>
      <w:r w:rsidR="00AC50FD">
        <w:t xml:space="preserve"> </w:t>
      </w:r>
      <w:proofErr w:type="spellStart"/>
      <w:r>
        <w:t>fotokoutek</w:t>
      </w:r>
      <w:proofErr w:type="spellEnd"/>
      <w:r>
        <w:t xml:space="preserve">, kde </w:t>
      </w:r>
      <w:r w:rsidRPr="006D6843">
        <w:t xml:space="preserve">si </w:t>
      </w:r>
      <w:r w:rsidR="00AC50FD">
        <w:t xml:space="preserve">návštěvnice budou </w:t>
      </w:r>
      <w:r w:rsidR="00065B6A">
        <w:t xml:space="preserve">moci vyzkoušet, </w:t>
      </w:r>
      <w:r w:rsidR="00AC50FD">
        <w:t xml:space="preserve">jak by se </w:t>
      </w:r>
      <w:r w:rsidRPr="006D6843">
        <w:t xml:space="preserve">na poštovních známkách vyjímala právě </w:t>
      </w:r>
      <w:r w:rsidR="00AC50FD">
        <w:t>jejich</w:t>
      </w:r>
      <w:r w:rsidRPr="006D6843">
        <w:t xml:space="preserve"> tvář.</w:t>
      </w:r>
      <w:r w:rsidR="00065B6A">
        <w:t xml:space="preserve"> Více informací </w:t>
      </w:r>
      <w:r w:rsidR="00A152F0">
        <w:t xml:space="preserve">o akci </w:t>
      </w:r>
      <w:r w:rsidR="00776273">
        <w:t xml:space="preserve">naleznete </w:t>
      </w:r>
      <w:r w:rsidR="00065B6A">
        <w:t xml:space="preserve">na adrese </w:t>
      </w:r>
      <w:hyperlink r:id="rId11" w:history="1">
        <w:r w:rsidR="00065B6A" w:rsidRPr="0019724D">
          <w:rPr>
            <w:rStyle w:val="Hypertextovodkaz"/>
          </w:rPr>
          <w:t>www.kongreszen.cz</w:t>
        </w:r>
      </w:hyperlink>
      <w:r w:rsidR="00065B6A">
        <w:t xml:space="preserve"> </w:t>
      </w:r>
    </w:p>
    <w:p w:rsidR="00065B6A" w:rsidRPr="009B151F" w:rsidRDefault="00065B6A" w:rsidP="008533CB">
      <w:pPr>
        <w:jc w:val="both"/>
        <w:rPr>
          <w:sz w:val="8"/>
          <w:szCs w:val="8"/>
        </w:rPr>
      </w:pPr>
    </w:p>
    <w:p w:rsidR="002967C5" w:rsidRPr="00243A97" w:rsidRDefault="002967C5" w:rsidP="008533CB">
      <w:pPr>
        <w:jc w:val="both"/>
        <w:rPr>
          <w:b/>
        </w:rPr>
      </w:pPr>
      <w:r w:rsidRPr="00243A97">
        <w:rPr>
          <w:b/>
        </w:rPr>
        <w:t>Spot:</w:t>
      </w:r>
    </w:p>
    <w:p w:rsidR="002967C5" w:rsidRDefault="00CA7C0C" w:rsidP="008533CB">
      <w:pPr>
        <w:jc w:val="both"/>
      </w:pPr>
      <w:hyperlink r:id="rId12" w:history="1">
        <w:r w:rsidR="002967C5" w:rsidRPr="0019724D">
          <w:rPr>
            <w:rStyle w:val="Hypertextovodkaz"/>
          </w:rPr>
          <w:t>https://www.youtube.com/watch?v=z0rY0fHPT30</w:t>
        </w:r>
      </w:hyperlink>
    </w:p>
    <w:p w:rsidR="00A152F0" w:rsidRPr="00243A97" w:rsidRDefault="00A152F0" w:rsidP="008533CB">
      <w:pPr>
        <w:jc w:val="both"/>
        <w:rPr>
          <w:b/>
        </w:rPr>
      </w:pPr>
      <w:r w:rsidRPr="00243A97">
        <w:rPr>
          <w:b/>
        </w:rPr>
        <w:t xml:space="preserve">Kontakt: </w:t>
      </w:r>
    </w:p>
    <w:p w:rsidR="00065B6A" w:rsidRPr="006D6843" w:rsidRDefault="00A152F0" w:rsidP="008533CB">
      <w:pPr>
        <w:jc w:val="both"/>
      </w:pPr>
      <w:r>
        <w:t xml:space="preserve">Jana </w:t>
      </w:r>
      <w:proofErr w:type="spellStart"/>
      <w:r>
        <w:t>Smiggels</w:t>
      </w:r>
      <w:proofErr w:type="spellEnd"/>
      <w:r>
        <w:t xml:space="preserve"> Kavková, ředitelka Fóra 50 % a předsedkyně České ženské lobby, </w:t>
      </w:r>
      <w:hyperlink r:id="rId13" w:history="1">
        <w:r w:rsidRPr="0019724D">
          <w:rPr>
            <w:rStyle w:val="Hypertextovodkaz"/>
          </w:rPr>
          <w:t>kavkova@padesatprocent.cz</w:t>
        </w:r>
      </w:hyperlink>
      <w:r>
        <w:t>, 608 553 825</w:t>
      </w:r>
    </w:p>
    <w:sectPr w:rsidR="00065B6A" w:rsidRPr="006D6843" w:rsidSect="00E773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90" w:rsidRDefault="00603C90" w:rsidP="00804E85">
      <w:pPr>
        <w:spacing w:after="0" w:line="240" w:lineRule="auto"/>
      </w:pPr>
      <w:r>
        <w:separator/>
      </w:r>
    </w:p>
  </w:endnote>
  <w:endnote w:type="continuationSeparator" w:id="0">
    <w:p w:rsidR="00603C90" w:rsidRDefault="00603C90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C" w:rsidRDefault="00E773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5" w:rsidRPr="00D438E8" w:rsidRDefault="00CA7C0C" w:rsidP="009536D7">
    <w:pPr>
      <w:pStyle w:val="Zpat"/>
      <w:tabs>
        <w:tab w:val="clear" w:pos="4536"/>
        <w:tab w:val="clear" w:pos="9072"/>
        <w:tab w:val="left" w:pos="1605"/>
      </w:tabs>
    </w:pPr>
    <w:r w:rsidRPr="00CA7C0C">
      <w:rPr>
        <w:noProof/>
        <w:sz w:val="2"/>
        <w:szCs w:val="2"/>
        <w:lang w:eastAsia="cs-CZ"/>
      </w:rPr>
      <w:pict>
        <v:rect id="Obdélník 2" o:spid="_x0000_s2049" style="position:absolute;margin-left:0;margin-top:755.25pt;width:540pt;height:25pt;z-index:-251656192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" fillcolor="#00274c" strokecolor="#00274c" strokeweight="1pt">
          <v:textbox style="mso-next-textbox:#Obdélník 2">
            <w:txbxContent>
              <w:p w:rsidR="00EE4ECB" w:rsidRPr="00BA1285" w:rsidRDefault="00BA1285" w:rsidP="009536D7">
                <w:pPr>
                  <w:jc w:val="center"/>
                  <w:rPr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 w:themeColor="background1"/>
                    <w:szCs w:val="24"/>
                  </w:rPr>
                  <w:t>Fórum 50 </w:t>
                </w:r>
                <w:r w:rsidR="00EE4ECB" w:rsidRPr="00BA1285">
                  <w:rPr>
                    <w:b/>
                    <w:color w:val="FFFFFF" w:themeColor="background1"/>
                    <w:szCs w:val="24"/>
                  </w:rPr>
                  <w:t xml:space="preserve">% </w:t>
                </w:r>
                <w:r w:rsidRPr="00BA1285">
                  <w:rPr>
                    <w:color w:val="FFFFFF" w:themeColor="background1"/>
                    <w:szCs w:val="24"/>
                  </w:rPr>
                  <w:t>usiluje o vyvážené zastoupení žen a mužů v</w:t>
                </w:r>
                <w:r>
                  <w:rPr>
                    <w:color w:val="FFFFFF" w:themeColor="background1"/>
                    <w:szCs w:val="24"/>
                  </w:rPr>
                  <w:t> </w:t>
                </w:r>
                <w:r w:rsidRPr="00BA1285">
                  <w:rPr>
                    <w:color w:val="FFFFFF" w:themeColor="background1"/>
                    <w:szCs w:val="24"/>
                  </w:rPr>
                  <w:t>politice</w:t>
                </w:r>
                <w:r>
                  <w:rPr>
                    <w:color w:val="FFFFFF" w:themeColor="background1"/>
                    <w:szCs w:val="24"/>
                  </w:rPr>
                  <w:t xml:space="preserve"> a rozhodovacích pozicích</w:t>
                </w:r>
                <w:r w:rsidRPr="00BA1285">
                  <w:rPr>
                    <w:color w:val="FFFFFF" w:themeColor="background1"/>
                    <w:szCs w:val="24"/>
                  </w:rPr>
                  <w:t>.</w:t>
                </w:r>
              </w:p>
            </w:txbxContent>
          </v:textbox>
          <w10:wrap anchorx="margin" anchory="page"/>
        </v:rect>
      </w:pict>
    </w:r>
  </w:p>
  <w:p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C" w:rsidRDefault="00E773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90" w:rsidRDefault="00603C90" w:rsidP="00804E85">
      <w:pPr>
        <w:spacing w:after="0" w:line="240" w:lineRule="auto"/>
      </w:pPr>
      <w:r>
        <w:separator/>
      </w:r>
    </w:p>
  </w:footnote>
  <w:footnote w:type="continuationSeparator" w:id="0">
    <w:p w:rsidR="00603C90" w:rsidRDefault="00603C90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C" w:rsidRDefault="00E7733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C3" w:rsidRPr="00D438E8" w:rsidRDefault="003E74D5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bookmarkStart w:id="1" w:name="OLE_LINK1"/>
    <w:bookmarkStart w:id="2" w:name="OLE_LINK2"/>
    <w:bookmarkStart w:id="3" w:name="_Hlk473204071"/>
    <w:r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4166870</wp:posOffset>
          </wp:positionH>
          <wp:positionV relativeFrom="margin">
            <wp:posOffset>-1381125</wp:posOffset>
          </wp:positionV>
          <wp:extent cx="1405890" cy="1152525"/>
          <wp:effectExtent l="19050" t="0" r="3810" b="0"/>
          <wp:wrapSquare wrapText="bothSides"/>
          <wp:docPr id="1" name="Obrázek 0" descr="ceska zenska lobby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a zenska lobby logo 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89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C0C" w:rsidRPr="00CA7C0C">
      <w:rPr>
        <w:noProof/>
        <w:sz w:val="20"/>
        <w:szCs w:val="20"/>
        <w:lang w:eastAsia="cs-CZ"/>
      </w:rPr>
      <w:pict>
        <v:roundrect id="Zaoblený obdélník 1" o:spid="_x0000_s2050" style="position:absolute;left:0;text-align:left;margin-left:0;margin-top:-13pt;width:539pt;height:754pt;z-index:251659264;visibility:visible;mso-position-horizontal:center;mso-position-horizontal-relative:margin;mso-position-vertical-relative:text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" filled="f" strokecolor="#00274c" strokeweight="1.5pt">
          <v:stroke joinstyle="miter"/>
          <w10:wrap anchorx="margin"/>
        </v:roundrect>
      </w:pict>
    </w:r>
  </w:p>
  <w:p w:rsidR="00EE4ECB" w:rsidRPr="003E74D5" w:rsidRDefault="005522CA" w:rsidP="003E74D5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C" w:rsidRDefault="00E773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(ka)">
    <w15:presenceInfo w15:providerId="None" w15:userId="uživatel(ka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76A9"/>
    <w:rsid w:val="0003258F"/>
    <w:rsid w:val="00042104"/>
    <w:rsid w:val="00065B6A"/>
    <w:rsid w:val="000A2D14"/>
    <w:rsid w:val="000F0F43"/>
    <w:rsid w:val="001232B6"/>
    <w:rsid w:val="001745B1"/>
    <w:rsid w:val="0018518E"/>
    <w:rsid w:val="001E3C87"/>
    <w:rsid w:val="00221B72"/>
    <w:rsid w:val="00235802"/>
    <w:rsid w:val="0024033A"/>
    <w:rsid w:val="0024343E"/>
    <w:rsid w:val="00243A97"/>
    <w:rsid w:val="002967C5"/>
    <w:rsid w:val="003012DC"/>
    <w:rsid w:val="003417EE"/>
    <w:rsid w:val="00356A1F"/>
    <w:rsid w:val="003D1D78"/>
    <w:rsid w:val="003E74D5"/>
    <w:rsid w:val="004566A8"/>
    <w:rsid w:val="004F156F"/>
    <w:rsid w:val="00527B68"/>
    <w:rsid w:val="00540392"/>
    <w:rsid w:val="005522CA"/>
    <w:rsid w:val="00571CC3"/>
    <w:rsid w:val="005A4F20"/>
    <w:rsid w:val="005B7F1A"/>
    <w:rsid w:val="005E303C"/>
    <w:rsid w:val="005F171C"/>
    <w:rsid w:val="00603C90"/>
    <w:rsid w:val="00637C42"/>
    <w:rsid w:val="00654E47"/>
    <w:rsid w:val="006640B8"/>
    <w:rsid w:val="006B09D2"/>
    <w:rsid w:val="006D32F6"/>
    <w:rsid w:val="006D6843"/>
    <w:rsid w:val="00701851"/>
    <w:rsid w:val="007741EB"/>
    <w:rsid w:val="00776273"/>
    <w:rsid w:val="007947E5"/>
    <w:rsid w:val="007F5E51"/>
    <w:rsid w:val="00804E85"/>
    <w:rsid w:val="008077AD"/>
    <w:rsid w:val="00852033"/>
    <w:rsid w:val="008533CB"/>
    <w:rsid w:val="008651BF"/>
    <w:rsid w:val="00885392"/>
    <w:rsid w:val="00916201"/>
    <w:rsid w:val="009536D7"/>
    <w:rsid w:val="009B151F"/>
    <w:rsid w:val="009D4689"/>
    <w:rsid w:val="009E446B"/>
    <w:rsid w:val="009F2139"/>
    <w:rsid w:val="00A0152B"/>
    <w:rsid w:val="00A152F0"/>
    <w:rsid w:val="00A6278C"/>
    <w:rsid w:val="00AC0E04"/>
    <w:rsid w:val="00AC50FD"/>
    <w:rsid w:val="00AF0F1C"/>
    <w:rsid w:val="00B3160E"/>
    <w:rsid w:val="00B93DD1"/>
    <w:rsid w:val="00BA1285"/>
    <w:rsid w:val="00BD101F"/>
    <w:rsid w:val="00BD2773"/>
    <w:rsid w:val="00BF6CCB"/>
    <w:rsid w:val="00C53F62"/>
    <w:rsid w:val="00C776A9"/>
    <w:rsid w:val="00CA0191"/>
    <w:rsid w:val="00CA7C0C"/>
    <w:rsid w:val="00D438E8"/>
    <w:rsid w:val="00D71746"/>
    <w:rsid w:val="00DE7921"/>
    <w:rsid w:val="00E26EEB"/>
    <w:rsid w:val="00E660E4"/>
    <w:rsid w:val="00E67B81"/>
    <w:rsid w:val="00E7733C"/>
    <w:rsid w:val="00E9237B"/>
    <w:rsid w:val="00E96F31"/>
    <w:rsid w:val="00EB14AA"/>
    <w:rsid w:val="00EC4C1C"/>
    <w:rsid w:val="00EE4ECB"/>
    <w:rsid w:val="00EF4022"/>
    <w:rsid w:val="00F3552F"/>
    <w:rsid w:val="00FE07C3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mTaNf" TargetMode="External"/><Relationship Id="rId13" Type="http://schemas.openxmlformats.org/officeDocument/2006/relationships/hyperlink" Target="mailto:kavkova@padesatprocent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0rY0fHPT3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gresze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0rY0fHPT3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adesatprocent.cz/cz/podpora/kampane-na-podporu-zen/kampane-v-roce-2017/cas-na-prvni-ceskou-prezidentku-3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AF9A-2AC0-452C-BCCD-715575B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Marcela Adamusová</cp:lastModifiedBy>
  <cp:revision>7</cp:revision>
  <cp:lastPrinted>2015-02-12T11:18:00Z</cp:lastPrinted>
  <dcterms:created xsi:type="dcterms:W3CDTF">2017-09-14T17:04:00Z</dcterms:created>
  <dcterms:modified xsi:type="dcterms:W3CDTF">2017-09-18T11:30:00Z</dcterms:modified>
</cp:coreProperties>
</file>