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F1" w:rsidRDefault="004E5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Desítky zástupc</w:t>
      </w:r>
      <w:r w:rsidR="007B26C4">
        <w:rPr>
          <w:b/>
          <w:sz w:val="28"/>
          <w:szCs w:val="28"/>
        </w:rPr>
        <w:t>ů sociálního podnikání se shodly</w:t>
      </w:r>
      <w:r>
        <w:rPr>
          <w:b/>
          <w:sz w:val="28"/>
          <w:szCs w:val="28"/>
        </w:rPr>
        <w:t xml:space="preserve"> na tom, že jiná ekonomika je možná</w:t>
      </w:r>
    </w:p>
    <w:p w:rsidR="00C87FF1" w:rsidRDefault="00C87FF1">
      <w:pPr>
        <w:rPr>
          <w:b/>
          <w:sz w:val="28"/>
          <w:szCs w:val="28"/>
        </w:rPr>
      </w:pPr>
    </w:p>
    <w:p w:rsidR="00C87FF1" w:rsidRDefault="004E5492">
      <w:r>
        <w:t>TISKOVÁ ZPRÁVA</w:t>
      </w:r>
    </w:p>
    <w:p w:rsidR="00C87FF1" w:rsidRDefault="00C87FF1"/>
    <w:p w:rsidR="00C87FF1" w:rsidRDefault="004E5492">
      <w:pPr>
        <w:rPr>
          <w:b/>
        </w:rPr>
      </w:pPr>
      <w:bookmarkStart w:id="0" w:name="_GoBack"/>
      <w:r>
        <w:rPr>
          <w:b/>
        </w:rPr>
        <w:t xml:space="preserve">24. května se sešlo na 80 účastníků z celé republiky, kteří debatovali a sdíleli zkušenosti v oblasti sociální solidární ekonomiky. Fórum Jiná ekonomika je možná </w:t>
      </w:r>
      <w:proofErr w:type="gramStart"/>
      <w:r>
        <w:rPr>
          <w:b/>
        </w:rPr>
        <w:t>představilo</w:t>
      </w:r>
      <w:proofErr w:type="gramEnd"/>
      <w:r>
        <w:rPr>
          <w:b/>
        </w:rPr>
        <w:t xml:space="preserve"> různé formy ekonomických alternativ. Akci uspořádala Ekumenická akademie v rámci m</w:t>
      </w:r>
      <w:r>
        <w:rPr>
          <w:b/>
        </w:rPr>
        <w:t xml:space="preserve">ezinárodní kampaně SUSY: sociální solidární ekonomika. Záštitu poskytla a na fóru vystoupila Táňa Fischerová. </w:t>
      </w:r>
    </w:p>
    <w:p w:rsidR="00C87FF1" w:rsidRDefault="00C87FF1"/>
    <w:p w:rsidR="00C87FF1" w:rsidRDefault="004E5492">
      <w:r>
        <w:t>Sociální podniky, družstva, nové iniciativy v oblasti potravin anebo šetrnost a udržitelný způsob zpracování materiálů jsou různé podoby ekonomi</w:t>
      </w:r>
      <w:r>
        <w:t>ky. Přestože u nás některé z nich fungují řadu let, dochází v poslední době ke značnému rozvoji. Ten souvisí s trendem udržitelné spotřeby, zájmem o původ potravin a zboží a o aktivity, které nemají za cíl pouze zisk, ale především rozvoj lokální ekonomiky</w:t>
      </w:r>
      <w:r>
        <w:t xml:space="preserve"> a vytváření důstojné práce.</w:t>
      </w:r>
    </w:p>
    <w:p w:rsidR="00C87FF1" w:rsidRDefault="00C87FF1"/>
    <w:p w:rsidR="00C87FF1" w:rsidRDefault="004E5492">
      <w:r>
        <w:t>Rozvoj místních aktivit přitom přispívá ke globální udržitelnosti, protože naše každodenní aktivity mají vliv na lidi z opačného konce planety. Proto sedmnáct mezinárodně uznávaných Cílů udržitelného rozvoje (</w:t>
      </w:r>
      <w:proofErr w:type="spellStart"/>
      <w:r>
        <w:t>SDGs</w:t>
      </w:r>
      <w:proofErr w:type="spellEnd"/>
      <w:r>
        <w:t>) definovanýc</w:t>
      </w:r>
      <w:r>
        <w:t xml:space="preserve">h OSN usilují o zlepšení života nejen v rozvojových zemích, ale i u nás. Iniciativy představené na Fóru jsou konkrétními příklady plnění některých cílů, např. Udržitelný růst a důstojná práce (SDG 8), Snižování nerovností (SDG 10) nebo Udržitelná spotřeba </w:t>
      </w:r>
      <w:r>
        <w:t xml:space="preserve">(SDG 12). Zaměstnávají znevýhodněné osoby, zabývají </w:t>
      </w:r>
      <w:proofErr w:type="gramStart"/>
      <w:r>
        <w:t>se</w:t>
      </w:r>
      <w:proofErr w:type="gramEnd"/>
      <w:r>
        <w:t xml:space="preserve"> půdou a udržitelným zemědělstvím nebo inovativními způsoby práce s textilem.</w:t>
      </w:r>
    </w:p>
    <w:p w:rsidR="00C87FF1" w:rsidRDefault="00C87FF1"/>
    <w:p w:rsidR="00C87FF1" w:rsidRDefault="004E5492">
      <w:r>
        <w:t xml:space="preserve">Významným tématem fóra byla nedostatečná soběstačnost a udržitelnost produkce jídla, která souvisí se špatným hospodařením </w:t>
      </w:r>
      <w:r>
        <w:t xml:space="preserve">s půdou, ale kontrastuje se zvyšujícím se zájmem o původ potravin. “Pokud chceme dobře jíst, musíme se starat o půdu a krajinu,” řekla organizátorka Markéta </w:t>
      </w:r>
      <w:proofErr w:type="spellStart"/>
      <w:r>
        <w:t>Vinkelhoferová</w:t>
      </w:r>
      <w:proofErr w:type="spellEnd"/>
      <w:r>
        <w:t>, organizátorka fóra z Ekumenické akademie. Městský člověk se proto neobejde bez venk</w:t>
      </w:r>
      <w:r>
        <w:t xml:space="preserve">ova, kde jeho potraviny vznikají. Vztah město-venkov by měl být partnerský. Příkladem jsou iniciativy Area </w:t>
      </w:r>
      <w:proofErr w:type="spellStart"/>
      <w:r>
        <w:t>viva</w:t>
      </w:r>
      <w:proofErr w:type="spellEnd"/>
      <w:r>
        <w:t xml:space="preserve"> (sociální zemědělství), </w:t>
      </w:r>
      <w:proofErr w:type="spellStart"/>
      <w:r>
        <w:t>Kokoza</w:t>
      </w:r>
      <w:proofErr w:type="spellEnd"/>
      <w:r>
        <w:t xml:space="preserve"> (městské zahrady) nebo Nadace pro půdu.</w:t>
      </w:r>
    </w:p>
    <w:p w:rsidR="00C87FF1" w:rsidRDefault="00C87FF1"/>
    <w:p w:rsidR="00C87FF1" w:rsidRDefault="004E5492">
      <w:r>
        <w:t>Alternativní ekonomiky emancipují spotřebitele, který se z pasivního pří</w:t>
      </w:r>
      <w:r>
        <w:t xml:space="preserve">jemce zboží a služeb stává partnerem producentů, na tom pracují propagátoři komunitou podporovaného zemědělství (PRO-BIO liga), bezobalového obchodování (Bez obalu) a fair </w:t>
      </w:r>
      <w:proofErr w:type="spellStart"/>
      <w:r>
        <w:t>trade</w:t>
      </w:r>
      <w:proofErr w:type="spellEnd"/>
      <w:r>
        <w:t xml:space="preserve"> (město Třebíč).  </w:t>
      </w:r>
    </w:p>
    <w:p w:rsidR="00C87FF1" w:rsidRDefault="00C87FF1"/>
    <w:p w:rsidR="00C87FF1" w:rsidRDefault="004E5492">
      <w:r>
        <w:t>Na fóru se diskutovalo o tom, jak začít, rozvíjet a pokračo</w:t>
      </w:r>
      <w:r>
        <w:t xml:space="preserve">vat v udržitelnosti sociálních podniků. Na rozdíl od běžného byznysu stojí za úspěchem sociální solidární ekonomiky </w:t>
      </w:r>
      <w:r>
        <w:rPr>
          <w:b/>
        </w:rPr>
        <w:t>komunita</w:t>
      </w:r>
      <w:r>
        <w:t xml:space="preserve">. Ani úspěšní jedinci se totiž neobejdou bez </w:t>
      </w:r>
      <w:r>
        <w:rPr>
          <w:b/>
        </w:rPr>
        <w:t>spolupráce</w:t>
      </w:r>
      <w:r>
        <w:t>. Dokazují to iniciativy usilující o kulturní oživení regionu (Agentura pro r</w:t>
      </w:r>
      <w:r>
        <w:t>ozvoj Broumovska, Žijeme spolu v Orlických horách).</w:t>
      </w:r>
    </w:p>
    <w:p w:rsidR="00C87FF1" w:rsidRDefault="00C87FF1"/>
    <w:p w:rsidR="00C87FF1" w:rsidRDefault="004E5492">
      <w:r>
        <w:lastRenderedPageBreak/>
        <w:t>Rozjet a udržet sociální podnik vyžaduje nadšení a energii a neobejde se bez řady překážek. Tou největší je nedostatek etických financí na investice.</w:t>
      </w:r>
    </w:p>
    <w:p w:rsidR="00C87FF1" w:rsidRDefault="00C87FF1"/>
    <w:p w:rsidR="00C87FF1" w:rsidRDefault="004E5492">
      <w:r>
        <w:t>Podporu sociálním podnikům nabízí v současnosti Mini</w:t>
      </w:r>
      <w:r>
        <w:t xml:space="preserve">sterstvo práce a sociálních věcí a to v dotačním programu pro environmentální sociální podniky, které neberou v úvahu pouze důstojnost člověka, ale i životní prostředí. Místní akční skupiny (MAS) rovněž mohou poskytovat finanční podporu sociálním podnikům </w:t>
      </w:r>
      <w:r>
        <w:t>v regionech.</w:t>
      </w:r>
    </w:p>
    <w:p w:rsidR="00C87FF1" w:rsidRDefault="00C87FF1"/>
    <w:p w:rsidR="00C87FF1" w:rsidRDefault="004E5492">
      <w:r>
        <w:t xml:space="preserve">Fórum Jiná ekonomika je možná proběhlo v rámci mezinárodního projektu SUSY - </w:t>
      </w:r>
      <w:proofErr w:type="spellStart"/>
      <w:r>
        <w:t>SUstainable</w:t>
      </w:r>
      <w:proofErr w:type="spellEnd"/>
      <w:r>
        <w:t xml:space="preserve"> and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.</w:t>
      </w:r>
    </w:p>
    <w:p w:rsidR="00C87FF1" w:rsidRDefault="00C87FF1"/>
    <w:p w:rsidR="00C87FF1" w:rsidRDefault="004E5492">
      <w:pPr>
        <w:rPr>
          <w:b/>
          <w:u w:val="single"/>
        </w:rPr>
      </w:pPr>
      <w:r>
        <w:rPr>
          <w:b/>
          <w:u w:val="single"/>
        </w:rPr>
        <w:t>Další informace:</w:t>
      </w:r>
    </w:p>
    <w:p w:rsidR="00C87FF1" w:rsidRDefault="00C87FF1"/>
    <w:p w:rsidR="00C87FF1" w:rsidRDefault="004E5492">
      <w:pPr>
        <w:rPr>
          <w:b/>
        </w:rPr>
      </w:pPr>
      <w:r>
        <w:rPr>
          <w:b/>
        </w:rPr>
        <w:t>Co je sociální solidární ekonomika</w:t>
      </w:r>
    </w:p>
    <w:p w:rsidR="00C87FF1" w:rsidRDefault="004E5492">
      <w:r>
        <w:t>Sociální solidární ekonomika stojí na principu trojího prospěchu: ekonomick</w:t>
      </w:r>
      <w:r>
        <w:t xml:space="preserve">ého, sociálního a environmentálního. Jedná se o aktivity, které mají přesahy od pouhého zaměření na zisk na přínosu i pro přírodu a lidi. Publikace přináší inspiraci pro jednice, </w:t>
      </w:r>
      <w:proofErr w:type="gramStart"/>
      <w:r>
        <w:t>kteří</w:t>
      </w:r>
      <w:proofErr w:type="gramEnd"/>
      <w:r>
        <w:t xml:space="preserve"> se o </w:t>
      </w:r>
      <w:proofErr w:type="spellStart"/>
      <w:r>
        <w:t>takovy</w:t>
      </w:r>
      <w:proofErr w:type="spellEnd"/>
      <w:r>
        <w:t>́ typ činnosti zajímají anebo o ně sami usilují. Vysvětluje,</w:t>
      </w:r>
      <w:r>
        <w:t xml:space="preserve"> co sociální solidární ekonomika obnáší u nás i v zahraničí a předkládá příklady dobré praxe. </w:t>
      </w:r>
      <w:proofErr w:type="spellStart"/>
      <w:r>
        <w:t>Zabývá</w:t>
      </w:r>
      <w:proofErr w:type="spellEnd"/>
      <w:r>
        <w:t xml:space="preserve"> se také dalšími </w:t>
      </w:r>
      <w:proofErr w:type="spellStart"/>
      <w:r>
        <w:t>důležitými</w:t>
      </w:r>
      <w:proofErr w:type="spellEnd"/>
      <w:r>
        <w:t xml:space="preserve"> aspekty: finanční udržitelností, vzděláváním, environmentální spravedlností a družstevnictvím.</w:t>
      </w:r>
    </w:p>
    <w:p w:rsidR="00C87FF1" w:rsidRDefault="00C87FF1"/>
    <w:p w:rsidR="00C87FF1" w:rsidRDefault="004E5492">
      <w:hyperlink r:id="rId6">
        <w:r>
          <w:rPr>
            <w:color w:val="1155CC"/>
            <w:u w:val="single"/>
          </w:rPr>
          <w:t>www.solidarni-ekonomika.cz</w:t>
        </w:r>
      </w:hyperlink>
    </w:p>
    <w:p w:rsidR="00C87FF1" w:rsidRDefault="00C87FF1"/>
    <w:p w:rsidR="00C87FF1" w:rsidRDefault="00C87FF1"/>
    <w:p w:rsidR="00C87FF1" w:rsidRDefault="004E5492">
      <w:pPr>
        <w:widowControl w:val="0"/>
      </w:pPr>
      <w:r>
        <w:rPr>
          <w:noProof/>
        </w:rPr>
        <w:drawing>
          <wp:inline distT="114300" distB="114300" distL="114300" distR="114300">
            <wp:extent cx="828675" cy="5619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423988" cy="503605"/>
            <wp:effectExtent l="0" t="0" r="0" b="0"/>
            <wp:docPr id="4" name="image8.jpg" descr="Č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ČR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503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747713" cy="747713"/>
            <wp:effectExtent l="0" t="0" r="0" b="0"/>
            <wp:docPr id="1" name="image5.jpg" descr="SUSY_Logo_WhiteClaim_Background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SUSY_Logo_WhiteClaim_Background_SMALL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7FF1" w:rsidRDefault="00C87FF1"/>
    <w:tbl>
      <w:tblPr>
        <w:tblStyle w:val="a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5"/>
      </w:tblGrid>
      <w:tr w:rsidR="00C87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C87FF1" w:rsidRDefault="004E5492">
            <w:pPr>
              <w:widowControl w:val="0"/>
            </w:pPr>
            <w:r>
              <w:t xml:space="preserve">       </w:t>
            </w:r>
          </w:p>
          <w:tbl>
            <w:tblPr>
              <w:tblStyle w:val="a"/>
              <w:tblW w:w="875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756"/>
            </w:tblGrid>
            <w:tr w:rsidR="00C87FF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0"/>
              </w:trPr>
              <w:tc>
                <w:tcPr>
                  <w:tcW w:w="8756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7FF1" w:rsidRDefault="004E5492">
                  <w:r>
                    <w:t xml:space="preserve">Projekt SUSY - </w:t>
                  </w:r>
                  <w:proofErr w:type="spellStart"/>
                  <w:r>
                    <w:t>SUstainable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SolidaritY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je realizován za finanční podpory Evropské unie. Obsah je zcela na odpovědnosti Ekumenické akademie a jako takový nemůže být považován za stanovisko Evropské unie. </w:t>
                  </w:r>
                </w:p>
              </w:tc>
            </w:tr>
          </w:tbl>
          <w:p w:rsidR="00C87FF1" w:rsidRDefault="004E5492">
            <w:r>
              <w:t xml:space="preserve"> </w:t>
            </w:r>
          </w:p>
        </w:tc>
      </w:tr>
    </w:tbl>
    <w:p w:rsidR="00C87FF1" w:rsidRDefault="004E5492">
      <w:r>
        <w:t xml:space="preserve"> </w:t>
      </w:r>
    </w:p>
    <w:p w:rsidR="00C87FF1" w:rsidRDefault="00C87FF1"/>
    <w:p w:rsidR="00C87FF1" w:rsidRDefault="00C87FF1">
      <w:pPr>
        <w:widowControl w:val="0"/>
      </w:pPr>
    </w:p>
    <w:sectPr w:rsidR="00C87FF1">
      <w:headerReference w:type="default" r:id="rId10"/>
      <w:footerReference w:type="default" r:id="rId1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92" w:rsidRDefault="004E5492">
      <w:pPr>
        <w:spacing w:line="240" w:lineRule="auto"/>
      </w:pPr>
      <w:r>
        <w:separator/>
      </w:r>
    </w:p>
  </w:endnote>
  <w:endnote w:type="continuationSeparator" w:id="0">
    <w:p w:rsidR="004E5492" w:rsidRDefault="004E5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F1" w:rsidRDefault="00C87F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92" w:rsidRDefault="004E5492">
      <w:pPr>
        <w:spacing w:line="240" w:lineRule="auto"/>
      </w:pPr>
      <w:r>
        <w:separator/>
      </w:r>
    </w:p>
  </w:footnote>
  <w:footnote w:type="continuationSeparator" w:id="0">
    <w:p w:rsidR="004E5492" w:rsidRDefault="004E5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F1" w:rsidRDefault="004E5492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-742949</wp:posOffset>
          </wp:positionH>
          <wp:positionV relativeFrom="paragraph">
            <wp:posOffset>66675</wp:posOffset>
          </wp:positionV>
          <wp:extent cx="2019300" cy="904875"/>
          <wp:effectExtent l="0" t="0" r="0" b="0"/>
          <wp:wrapTopAndBottom distT="0" dist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F1"/>
    <w:rsid w:val="00073A39"/>
    <w:rsid w:val="004E5492"/>
    <w:rsid w:val="007B26C4"/>
    <w:rsid w:val="00C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A27"/>
  <w15:docId w15:val="{22F0489E-C96F-4884-8A15-ADBB37E3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i-ekonomik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Ekumenická akademie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3</cp:revision>
  <dcterms:created xsi:type="dcterms:W3CDTF">2017-05-30T20:09:00Z</dcterms:created>
  <dcterms:modified xsi:type="dcterms:W3CDTF">2017-05-30T20:30:00Z</dcterms:modified>
</cp:coreProperties>
</file>