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7448" w14:textId="77777777" w:rsidR="002C7881" w:rsidRDefault="002C7881">
      <w:pPr>
        <w:pStyle w:val="Zkladntext"/>
        <w:rPr>
          <w:rFonts w:ascii="Times New Roman" w:hAnsi="Times New Roman"/>
        </w:rPr>
      </w:pPr>
    </w:p>
    <w:p w14:paraId="677FE241" w14:textId="06EA95DA" w:rsidR="00E70E38" w:rsidRPr="000F1626" w:rsidRDefault="002770E0">
      <w:pPr>
        <w:pStyle w:val="Zkladntext"/>
        <w:rPr>
          <w:rFonts w:asciiTheme="minorHAnsi" w:hAnsiTheme="minorHAnsi"/>
        </w:rPr>
      </w:pPr>
      <w:r w:rsidRPr="000F1626">
        <w:rPr>
          <w:rFonts w:asciiTheme="minorHAnsi" w:hAnsiTheme="minorHAnsi"/>
        </w:rPr>
        <w:t>TISKOVÁ ZPRÁVA</w:t>
      </w:r>
    </w:p>
    <w:p w14:paraId="3017B460" w14:textId="0F162483" w:rsidR="00E70E38" w:rsidRPr="000F1626" w:rsidRDefault="00BE67F7">
      <w:pPr>
        <w:pStyle w:val="Zkladntext"/>
        <w:rPr>
          <w:rFonts w:asciiTheme="minorHAnsi" w:hAnsiTheme="minorHAnsi"/>
          <w:b/>
          <w:bCs/>
        </w:rPr>
      </w:pPr>
      <w:r w:rsidRPr="00BE67F7">
        <w:rPr>
          <w:rFonts w:asciiTheme="minorHAnsi" w:hAnsiTheme="minorHAnsi"/>
          <w:b/>
        </w:rPr>
        <w:t>IFOAM Organics Europe</w:t>
      </w:r>
      <w:r w:rsidRPr="000F1626">
        <w:rPr>
          <w:rFonts w:asciiTheme="minorHAnsi" w:hAnsiTheme="minorHAnsi"/>
          <w:b/>
          <w:bCs/>
        </w:rPr>
        <w:t xml:space="preserve"> </w:t>
      </w:r>
      <w:r w:rsidR="00782392">
        <w:rPr>
          <w:rFonts w:asciiTheme="minorHAnsi" w:hAnsiTheme="minorHAnsi"/>
          <w:b/>
          <w:bCs/>
        </w:rPr>
        <w:t xml:space="preserve">vítá nový </w:t>
      </w:r>
      <w:r w:rsidR="00C1686F">
        <w:rPr>
          <w:rFonts w:asciiTheme="minorHAnsi" w:hAnsiTheme="minorHAnsi"/>
          <w:b/>
          <w:bCs/>
        </w:rPr>
        <w:t>E</w:t>
      </w:r>
      <w:r w:rsidR="00782392">
        <w:rPr>
          <w:rFonts w:asciiTheme="minorHAnsi" w:hAnsiTheme="minorHAnsi"/>
          <w:b/>
          <w:bCs/>
        </w:rPr>
        <w:t xml:space="preserve">vropský </w:t>
      </w:r>
      <w:r w:rsidR="00C1686F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>kční plán ekologického zemědělství.</w:t>
      </w:r>
      <w:r w:rsidR="00CA22AB" w:rsidRPr="000F1626">
        <w:rPr>
          <w:rFonts w:asciiTheme="minorHAnsi" w:hAnsiTheme="minorHAnsi"/>
          <w:b/>
          <w:bCs/>
        </w:rPr>
        <w:t xml:space="preserve"> </w:t>
      </w:r>
    </w:p>
    <w:p w14:paraId="13BCE642" w14:textId="50DA1C76" w:rsidR="009B056F" w:rsidRPr="000F1626" w:rsidRDefault="009B056F">
      <w:pPr>
        <w:pStyle w:val="Zkladntext"/>
        <w:rPr>
          <w:rFonts w:asciiTheme="minorHAnsi" w:hAnsiTheme="minorHAnsi"/>
          <w:b/>
          <w:bCs/>
        </w:rPr>
      </w:pPr>
    </w:p>
    <w:p w14:paraId="0318DE0B" w14:textId="4662351F" w:rsidR="009B056F" w:rsidRDefault="002770E0" w:rsidP="00B90E92">
      <w:pPr>
        <w:pStyle w:val="Zkladntext"/>
        <w:jc w:val="both"/>
        <w:rPr>
          <w:rFonts w:asciiTheme="minorHAnsi" w:hAnsiTheme="minorHAnsi"/>
        </w:rPr>
      </w:pPr>
      <w:r w:rsidRPr="000F1626">
        <w:rPr>
          <w:rFonts w:asciiTheme="minorHAnsi" w:hAnsiTheme="minorHAnsi"/>
          <w:b/>
        </w:rPr>
        <w:t>BRUSEL, 25. BŘEZNA 2021</w:t>
      </w:r>
      <w:r w:rsidRPr="000F1626">
        <w:rPr>
          <w:rFonts w:asciiTheme="minorHAnsi" w:hAnsiTheme="minorHAnsi"/>
        </w:rPr>
        <w:t xml:space="preserve"> – </w:t>
      </w:r>
      <w:r w:rsidR="00BE67F7">
        <w:rPr>
          <w:rFonts w:asciiTheme="minorHAnsi" w:hAnsiTheme="minorHAnsi"/>
        </w:rPr>
        <w:t xml:space="preserve">Zástupci sektoru ekologického zemědělství </w:t>
      </w:r>
      <w:r w:rsidR="00782392">
        <w:rPr>
          <w:rFonts w:asciiTheme="minorHAnsi" w:hAnsiTheme="minorHAnsi"/>
        </w:rPr>
        <w:t>vítají</w:t>
      </w:r>
      <w:r w:rsidR="00BE67F7">
        <w:rPr>
          <w:rFonts w:asciiTheme="minorHAnsi" w:hAnsiTheme="minorHAnsi"/>
        </w:rPr>
        <w:t xml:space="preserve"> dnešní </w:t>
      </w:r>
      <w:r w:rsidRPr="000F1626">
        <w:rPr>
          <w:rFonts w:asciiTheme="minorHAnsi" w:hAnsiTheme="minorHAnsi"/>
        </w:rPr>
        <w:t xml:space="preserve">zveřejnění Evropského akčního plánu </w:t>
      </w:r>
      <w:r w:rsidR="00A901A0" w:rsidRPr="000F1626">
        <w:rPr>
          <w:rFonts w:asciiTheme="minorHAnsi" w:hAnsiTheme="minorHAnsi"/>
        </w:rPr>
        <w:t>ekologického zemědělství (EZ)</w:t>
      </w:r>
      <w:r w:rsidRPr="000F1626">
        <w:rPr>
          <w:rFonts w:asciiTheme="minorHAnsi" w:hAnsiTheme="minorHAnsi"/>
        </w:rPr>
        <w:t xml:space="preserve"> na léta 2021-2027 a především jeho </w:t>
      </w:r>
      <w:r w:rsidR="00A901A0" w:rsidRPr="000F1626">
        <w:rPr>
          <w:rFonts w:asciiTheme="minorHAnsi" w:hAnsiTheme="minorHAnsi"/>
        </w:rPr>
        <w:t>celkový přístup,</w:t>
      </w:r>
      <w:r w:rsidRPr="000F1626">
        <w:rPr>
          <w:rFonts w:asciiTheme="minorHAnsi" w:hAnsiTheme="minorHAnsi"/>
        </w:rPr>
        <w:t xml:space="preserve"> který má vzájemně vyvažovat růst bioprodukce </w:t>
      </w:r>
      <w:r w:rsidR="00D263E9" w:rsidRPr="000F1626">
        <w:rPr>
          <w:rFonts w:asciiTheme="minorHAnsi" w:hAnsiTheme="minorHAnsi"/>
        </w:rPr>
        <w:t>a</w:t>
      </w:r>
      <w:r w:rsidRPr="000F1626">
        <w:rPr>
          <w:rFonts w:asciiTheme="minorHAnsi" w:hAnsiTheme="minorHAnsi"/>
        </w:rPr>
        <w:t xml:space="preserve"> poptávky po biovýrobcích. </w:t>
      </w:r>
    </w:p>
    <w:p w14:paraId="122144C9" w14:textId="77777777" w:rsidR="00B90E92" w:rsidRPr="000F1626" w:rsidRDefault="00B90E92" w:rsidP="00B90E92">
      <w:pPr>
        <w:pStyle w:val="Zkladntext"/>
        <w:jc w:val="both"/>
        <w:rPr>
          <w:rFonts w:asciiTheme="minorHAnsi" w:hAnsiTheme="minorHAnsi"/>
        </w:rPr>
      </w:pPr>
    </w:p>
    <w:p w14:paraId="0CB7A6B1" w14:textId="55D856EB" w:rsidR="00E70E38" w:rsidRPr="000F1626" w:rsidRDefault="00782392" w:rsidP="00C1686F">
      <w:pPr>
        <w:pStyle w:val="Zkladn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 Plagge, p</w:t>
      </w:r>
      <w:r w:rsidR="002770E0" w:rsidRPr="00DE4198">
        <w:rPr>
          <w:rFonts w:asciiTheme="minorHAnsi" w:hAnsiTheme="minorHAnsi"/>
        </w:rPr>
        <w:t>rezident IFOAM Or</w:t>
      </w:r>
      <w:r w:rsidR="002770E0" w:rsidRPr="00DE4198">
        <w:rPr>
          <w:rFonts w:asciiTheme="minorHAnsi" w:hAnsiTheme="minorHAnsi"/>
          <w:color w:val="000000"/>
        </w:rPr>
        <w:t xml:space="preserve">ganics Europe </w:t>
      </w:r>
      <w:r>
        <w:rPr>
          <w:rFonts w:asciiTheme="minorHAnsi" w:hAnsiTheme="minorHAnsi"/>
          <w:color w:val="000000"/>
        </w:rPr>
        <w:t xml:space="preserve">uvítal, že </w:t>
      </w:r>
      <w:r w:rsidR="002770E0" w:rsidRPr="000F1626">
        <w:rPr>
          <w:rFonts w:asciiTheme="minorHAnsi" w:hAnsiTheme="minorHAnsi"/>
          <w:color w:val="000000"/>
        </w:rPr>
        <w:t>evropsk</w:t>
      </w:r>
      <w:r w:rsidR="00D25768" w:rsidRPr="000F1626">
        <w:rPr>
          <w:rFonts w:asciiTheme="minorHAnsi" w:hAnsiTheme="minorHAnsi"/>
          <w:color w:val="000000"/>
        </w:rPr>
        <w:t>é</w:t>
      </w:r>
      <w:r w:rsidR="002770E0" w:rsidRPr="000F1626">
        <w:rPr>
          <w:rFonts w:asciiTheme="minorHAnsi" w:hAnsiTheme="minorHAnsi"/>
          <w:color w:val="000000"/>
        </w:rPr>
        <w:t xml:space="preserve"> strategi</w:t>
      </w:r>
      <w:r w:rsidR="00D25768" w:rsidRPr="000F1626">
        <w:rPr>
          <w:rFonts w:asciiTheme="minorHAnsi" w:hAnsiTheme="minorHAnsi"/>
          <w:color w:val="000000"/>
        </w:rPr>
        <w:t>e</w:t>
      </w:r>
      <w:r w:rsidR="002770E0" w:rsidRPr="000F1626">
        <w:rPr>
          <w:rFonts w:asciiTheme="minorHAnsi" w:hAnsiTheme="minorHAnsi"/>
          <w:color w:val="000000"/>
        </w:rPr>
        <w:t xml:space="preserve"> </w:t>
      </w:r>
      <w:hyperlink r:id="rId8" w:history="1">
        <w:r w:rsidR="002770E0" w:rsidRPr="000F1626">
          <w:rPr>
            <w:rStyle w:val="Hypertextovodkaz"/>
            <w:rFonts w:asciiTheme="minorHAnsi" w:hAnsiTheme="minorHAnsi"/>
          </w:rPr>
          <w:t>Od zemědělce ke spotřebiteli</w:t>
        </w:r>
      </w:hyperlink>
      <w:r w:rsidR="002770E0" w:rsidRPr="000F1626">
        <w:rPr>
          <w:rFonts w:asciiTheme="minorHAnsi" w:hAnsiTheme="minorHAnsi"/>
          <w:color w:val="000000"/>
        </w:rPr>
        <w:t xml:space="preserve"> (Farm to Fork) a </w:t>
      </w:r>
      <w:hyperlink r:id="rId9" w:history="1">
        <w:r w:rsidR="002770E0" w:rsidRPr="000F1626">
          <w:rPr>
            <w:rStyle w:val="Hypertextovodkaz"/>
            <w:rFonts w:asciiTheme="minorHAnsi" w:hAnsiTheme="minorHAnsi"/>
          </w:rPr>
          <w:t>Biodiverzita</w:t>
        </w:r>
      </w:hyperlink>
      <w:r>
        <w:rPr>
          <w:rFonts w:asciiTheme="minorHAnsi" w:hAnsiTheme="minorHAnsi"/>
          <w:color w:val="000000"/>
        </w:rPr>
        <w:t xml:space="preserve"> staví</w:t>
      </w:r>
      <w:r w:rsidR="002770E0" w:rsidRPr="000F1626">
        <w:rPr>
          <w:rFonts w:asciiTheme="minorHAnsi" w:hAnsiTheme="minorHAnsi"/>
          <w:color w:val="000000"/>
        </w:rPr>
        <w:t xml:space="preserve"> ekologické zemědělství do centra </w:t>
      </w:r>
      <w:r w:rsidR="00D263E9" w:rsidRPr="000F1626">
        <w:rPr>
          <w:rFonts w:asciiTheme="minorHAnsi" w:hAnsiTheme="minorHAnsi"/>
          <w:color w:val="000000"/>
        </w:rPr>
        <w:t xml:space="preserve">dění </w:t>
      </w:r>
      <w:r w:rsidR="00D25768" w:rsidRPr="000F1626">
        <w:rPr>
          <w:rFonts w:asciiTheme="minorHAnsi" w:hAnsiTheme="minorHAnsi"/>
          <w:color w:val="000000"/>
        </w:rPr>
        <w:t>při</w:t>
      </w:r>
      <w:r w:rsidR="00D263E9" w:rsidRPr="000F1626">
        <w:rPr>
          <w:rFonts w:asciiTheme="minorHAnsi" w:hAnsiTheme="minorHAnsi"/>
          <w:color w:val="000000"/>
        </w:rPr>
        <w:t xml:space="preserve"> </w:t>
      </w:r>
      <w:r w:rsidR="002770E0" w:rsidRPr="000F1626">
        <w:rPr>
          <w:rFonts w:asciiTheme="minorHAnsi" w:hAnsiTheme="minorHAnsi"/>
          <w:color w:val="000000"/>
        </w:rPr>
        <w:t xml:space="preserve">přechodu </w:t>
      </w:r>
      <w:r w:rsidR="00BB4A55">
        <w:rPr>
          <w:rFonts w:asciiTheme="minorHAnsi" w:hAnsiTheme="minorHAnsi"/>
          <w:color w:val="000000"/>
        </w:rPr>
        <w:t xml:space="preserve">    </w:t>
      </w:r>
      <w:r w:rsidR="002770E0" w:rsidRPr="000F1626">
        <w:rPr>
          <w:rFonts w:asciiTheme="minorHAnsi" w:hAnsiTheme="minorHAnsi"/>
          <w:color w:val="000000"/>
        </w:rPr>
        <w:t>k udržitelným potravin</w:t>
      </w:r>
      <w:r w:rsidR="00BE67F7">
        <w:rPr>
          <w:rFonts w:asciiTheme="minorHAnsi" w:hAnsiTheme="minorHAnsi"/>
          <w:color w:val="000000"/>
        </w:rPr>
        <w:t xml:space="preserve">ovým </w:t>
      </w:r>
      <w:r w:rsidR="002770E0" w:rsidRPr="000F1626">
        <w:rPr>
          <w:rFonts w:asciiTheme="minorHAnsi" w:hAnsiTheme="minorHAnsi"/>
          <w:color w:val="000000"/>
        </w:rPr>
        <w:t>systémům</w:t>
      </w:r>
      <w:r>
        <w:rPr>
          <w:rFonts w:asciiTheme="minorHAnsi" w:hAnsiTheme="minorHAnsi"/>
          <w:color w:val="000000"/>
        </w:rPr>
        <w:t xml:space="preserve"> s cílem dosáhnout do roku 2030 v průměru 25 % ekologick</w:t>
      </w:r>
      <w:r w:rsidR="006615E4">
        <w:rPr>
          <w:rFonts w:asciiTheme="minorHAnsi" w:hAnsiTheme="minorHAnsi"/>
          <w:color w:val="000000"/>
        </w:rPr>
        <w:t>é</w:t>
      </w:r>
      <w:r>
        <w:rPr>
          <w:rFonts w:asciiTheme="minorHAnsi" w:hAnsiTheme="minorHAnsi"/>
          <w:color w:val="000000"/>
        </w:rPr>
        <w:t xml:space="preserve"> půdy </w:t>
      </w:r>
      <w:r w:rsidR="00C1686F">
        <w:rPr>
          <w:rFonts w:asciiTheme="minorHAnsi" w:hAnsiTheme="minorHAnsi"/>
          <w:color w:val="000000"/>
        </w:rPr>
        <w:t>v EU, a pozitivně hodnotil</w:t>
      </w:r>
      <w:r>
        <w:rPr>
          <w:rFonts w:asciiTheme="minorHAnsi" w:hAnsiTheme="minorHAnsi"/>
          <w:color w:val="000000"/>
        </w:rPr>
        <w:t xml:space="preserve"> </w:t>
      </w:r>
      <w:r w:rsidR="00C1686F">
        <w:rPr>
          <w:rFonts w:asciiTheme="minorHAnsi" w:hAnsiTheme="minorHAnsi"/>
          <w:color w:val="000000"/>
        </w:rPr>
        <w:t xml:space="preserve">zveřejnění nového </w:t>
      </w:r>
      <w:r>
        <w:rPr>
          <w:rFonts w:asciiTheme="minorHAnsi" w:hAnsiTheme="minorHAnsi"/>
          <w:color w:val="000000"/>
        </w:rPr>
        <w:t>Evropského akčního plánu EZ</w:t>
      </w:r>
      <w:r w:rsidR="00C1686F">
        <w:rPr>
          <w:rFonts w:asciiTheme="minorHAnsi" w:hAnsiTheme="minorHAnsi"/>
          <w:color w:val="000000"/>
        </w:rPr>
        <w:t xml:space="preserve">, který znamená novou éru transformace </w:t>
      </w:r>
      <w:r w:rsidR="002770E0" w:rsidRPr="000F1626">
        <w:rPr>
          <w:rFonts w:asciiTheme="minorHAnsi" w:hAnsiTheme="minorHAnsi"/>
          <w:color w:val="000000"/>
        </w:rPr>
        <w:t xml:space="preserve">našich potravinových systémů směrem k biopotravinám a agroekologii. </w:t>
      </w:r>
      <w:r w:rsidR="00A901A0" w:rsidRPr="000F1626">
        <w:rPr>
          <w:rFonts w:asciiTheme="minorHAnsi" w:hAnsiTheme="minorHAnsi"/>
          <w:color w:val="000000"/>
        </w:rPr>
        <w:t>Jan</w:t>
      </w:r>
      <w:r w:rsidR="002770E0" w:rsidRPr="000F1626">
        <w:rPr>
          <w:rFonts w:asciiTheme="minorHAnsi" w:hAnsiTheme="minorHAnsi"/>
          <w:color w:val="000000"/>
        </w:rPr>
        <w:t xml:space="preserve"> Plagge dodal, že Evropská </w:t>
      </w:r>
      <w:r w:rsidR="00C1686F">
        <w:rPr>
          <w:rFonts w:asciiTheme="minorHAnsi" w:hAnsiTheme="minorHAnsi"/>
          <w:color w:val="000000"/>
        </w:rPr>
        <w:t>k</w:t>
      </w:r>
      <w:r w:rsidR="00C1686F" w:rsidRPr="000F1626">
        <w:rPr>
          <w:rFonts w:asciiTheme="minorHAnsi" w:hAnsiTheme="minorHAnsi"/>
          <w:color w:val="000000"/>
        </w:rPr>
        <w:t xml:space="preserve">omise </w:t>
      </w:r>
      <w:r w:rsidR="002770E0" w:rsidRPr="000F1626">
        <w:rPr>
          <w:rFonts w:asciiTheme="minorHAnsi" w:hAnsiTheme="minorHAnsi"/>
          <w:color w:val="000000"/>
        </w:rPr>
        <w:t>podnikla</w:t>
      </w:r>
      <w:r w:rsidR="00A901A0" w:rsidRPr="000F1626">
        <w:rPr>
          <w:rFonts w:asciiTheme="minorHAnsi" w:hAnsiTheme="minorHAnsi"/>
          <w:color w:val="000000"/>
        </w:rPr>
        <w:t xml:space="preserve"> </w:t>
      </w:r>
      <w:r w:rsidR="002770E0" w:rsidRPr="000F1626">
        <w:rPr>
          <w:rFonts w:asciiTheme="minorHAnsi" w:hAnsiTheme="minorHAnsi"/>
          <w:color w:val="000000"/>
        </w:rPr>
        <w:t>konkrétní kroky pro posílení poptávky po bioproduktech, například 49 milionů eur vyčleněných pro sektor EZ v rámci propagační politiky, nebo integraci bioproduktů do povinných kritérií pro udržitelné veřejné zakáz</w:t>
      </w:r>
      <w:r w:rsidR="00A901A0" w:rsidRPr="000F1626">
        <w:rPr>
          <w:rFonts w:asciiTheme="minorHAnsi" w:hAnsiTheme="minorHAnsi"/>
          <w:color w:val="000000"/>
        </w:rPr>
        <w:t>k</w:t>
      </w:r>
      <w:r w:rsidR="002770E0" w:rsidRPr="000F1626">
        <w:rPr>
          <w:rFonts w:asciiTheme="minorHAnsi" w:hAnsiTheme="minorHAnsi"/>
          <w:color w:val="000000"/>
        </w:rPr>
        <w:t xml:space="preserve">y. Vzhledem k tomu, </w:t>
      </w:r>
      <w:r w:rsidR="00A901A0" w:rsidRPr="000F1626">
        <w:rPr>
          <w:rFonts w:asciiTheme="minorHAnsi" w:hAnsiTheme="minorHAnsi"/>
          <w:color w:val="000000"/>
        </w:rPr>
        <w:t>že ekologické zemědělství je vysoce znalostní sektor a</w:t>
      </w:r>
      <w:r w:rsidR="002770E0" w:rsidRPr="000F1626">
        <w:rPr>
          <w:rFonts w:asciiTheme="minorHAnsi" w:hAnsiTheme="minorHAnsi"/>
          <w:color w:val="000000"/>
        </w:rPr>
        <w:t xml:space="preserve"> </w:t>
      </w:r>
      <w:r w:rsidR="00BE67F7" w:rsidRPr="000F1626">
        <w:rPr>
          <w:rFonts w:asciiTheme="minorHAnsi" w:hAnsiTheme="minorHAnsi"/>
          <w:color w:val="000000"/>
        </w:rPr>
        <w:t xml:space="preserve">ekologické postupy </w:t>
      </w:r>
      <w:r w:rsidR="00BE67F7">
        <w:rPr>
          <w:rFonts w:asciiTheme="minorHAnsi" w:hAnsiTheme="minorHAnsi"/>
          <w:color w:val="000000"/>
        </w:rPr>
        <w:t xml:space="preserve">hrají </w:t>
      </w:r>
      <w:r w:rsidR="00750BA4" w:rsidRPr="000F1626">
        <w:rPr>
          <w:rFonts w:asciiTheme="minorHAnsi" w:hAnsiTheme="minorHAnsi"/>
          <w:color w:val="000000"/>
        </w:rPr>
        <w:t xml:space="preserve">značnou </w:t>
      </w:r>
      <w:r w:rsidR="002770E0" w:rsidRPr="000F1626">
        <w:rPr>
          <w:rFonts w:asciiTheme="minorHAnsi" w:hAnsiTheme="minorHAnsi"/>
          <w:color w:val="000000"/>
        </w:rPr>
        <w:t xml:space="preserve">roli při internalizaci externích nákladů, je </w:t>
      </w:r>
      <w:r w:rsidR="00BE67F7">
        <w:rPr>
          <w:rFonts w:asciiTheme="minorHAnsi" w:hAnsiTheme="minorHAnsi"/>
          <w:color w:val="000000"/>
        </w:rPr>
        <w:t>a</w:t>
      </w:r>
      <w:r w:rsidR="002770E0" w:rsidRPr="000F1626">
        <w:rPr>
          <w:rFonts w:asciiTheme="minorHAnsi" w:hAnsiTheme="minorHAnsi"/>
          <w:color w:val="000000"/>
        </w:rPr>
        <w:t>lokace 30</w:t>
      </w:r>
      <w:r w:rsidR="00A901A0" w:rsidRPr="000F1626">
        <w:rPr>
          <w:rFonts w:asciiTheme="minorHAnsi" w:hAnsiTheme="minorHAnsi"/>
          <w:color w:val="000000"/>
        </w:rPr>
        <w:t xml:space="preserve"> </w:t>
      </w:r>
      <w:r w:rsidR="002770E0" w:rsidRPr="000F1626">
        <w:rPr>
          <w:rFonts w:asciiTheme="minorHAnsi" w:hAnsiTheme="minorHAnsi"/>
          <w:color w:val="000000"/>
        </w:rPr>
        <w:t>%</w:t>
      </w:r>
      <w:r w:rsidR="00D8769B">
        <w:rPr>
          <w:rFonts w:asciiTheme="minorHAnsi" w:hAnsiTheme="minorHAnsi"/>
          <w:color w:val="000000"/>
        </w:rPr>
        <w:t xml:space="preserve"> </w:t>
      </w:r>
      <w:r w:rsidR="002770E0" w:rsidRPr="000F1626">
        <w:rPr>
          <w:rFonts w:asciiTheme="minorHAnsi" w:hAnsiTheme="minorHAnsi"/>
          <w:color w:val="000000"/>
        </w:rPr>
        <w:t xml:space="preserve">financí </w:t>
      </w:r>
      <w:r w:rsidR="00C1686F">
        <w:rPr>
          <w:rFonts w:asciiTheme="minorHAnsi" w:hAnsiTheme="minorHAnsi"/>
          <w:color w:val="000000"/>
        </w:rPr>
        <w:t>z</w:t>
      </w:r>
      <w:r w:rsidR="006615E4">
        <w:rPr>
          <w:rFonts w:asciiTheme="minorHAnsi" w:hAnsiTheme="minorHAnsi"/>
          <w:color w:val="000000"/>
        </w:rPr>
        <w:t xml:space="preserve"> oblasti </w:t>
      </w:r>
      <w:r w:rsidR="002770E0" w:rsidRPr="000F1626">
        <w:rPr>
          <w:rFonts w:asciiTheme="minorHAnsi" w:hAnsiTheme="minorHAnsi"/>
          <w:color w:val="000000"/>
        </w:rPr>
        <w:t xml:space="preserve">pro zemědělství, </w:t>
      </w:r>
      <w:r w:rsidR="006615E4">
        <w:rPr>
          <w:rFonts w:asciiTheme="minorHAnsi" w:hAnsiTheme="minorHAnsi"/>
          <w:color w:val="000000"/>
        </w:rPr>
        <w:t>lesnictví</w:t>
      </w:r>
      <w:r w:rsidR="002770E0" w:rsidRPr="000F1626">
        <w:rPr>
          <w:rFonts w:asciiTheme="minorHAnsi" w:hAnsiTheme="minorHAnsi"/>
          <w:color w:val="000000"/>
        </w:rPr>
        <w:t xml:space="preserve"> a venkov</w:t>
      </w:r>
      <w:r w:rsidR="00D8769B">
        <w:rPr>
          <w:rFonts w:asciiTheme="minorHAnsi" w:hAnsiTheme="minorHAnsi"/>
          <w:color w:val="000000"/>
        </w:rPr>
        <w:t xml:space="preserve"> v rámci</w:t>
      </w:r>
      <w:r w:rsidR="00D8769B" w:rsidRPr="000F1626">
        <w:rPr>
          <w:rFonts w:asciiTheme="minorHAnsi" w:hAnsiTheme="minorHAnsi"/>
          <w:color w:val="000000"/>
        </w:rPr>
        <w:t xml:space="preserve"> programu Horizont Evropa</w:t>
      </w:r>
      <w:r w:rsidR="00750BA4" w:rsidRPr="000F1626">
        <w:rPr>
          <w:rFonts w:asciiTheme="minorHAnsi" w:hAnsiTheme="minorHAnsi"/>
          <w:color w:val="000000"/>
        </w:rPr>
        <w:t xml:space="preserve"> </w:t>
      </w:r>
      <w:r w:rsidR="006615E4">
        <w:rPr>
          <w:rFonts w:asciiTheme="minorHAnsi" w:hAnsiTheme="minorHAnsi"/>
          <w:color w:val="000000"/>
        </w:rPr>
        <w:t>významným posunem vpřed</w:t>
      </w:r>
      <w:r w:rsidR="00A901A0" w:rsidRPr="000F1626">
        <w:rPr>
          <w:rFonts w:asciiTheme="minorHAnsi" w:hAnsiTheme="minorHAnsi"/>
          <w:color w:val="000000"/>
        </w:rPr>
        <w:t>. Neméně důležitý je závazek</w:t>
      </w:r>
      <w:r w:rsidR="002770E0" w:rsidRPr="000F1626">
        <w:rPr>
          <w:rFonts w:asciiTheme="minorHAnsi" w:hAnsiTheme="minorHAnsi"/>
          <w:color w:val="000000"/>
        </w:rPr>
        <w:t xml:space="preserve"> vypracování studie o reálných cenách potravin a role zdanění</w:t>
      </w:r>
      <w:r w:rsidR="00A901A0" w:rsidRPr="000F1626">
        <w:rPr>
          <w:rFonts w:asciiTheme="minorHAnsi" w:hAnsiTheme="minorHAnsi"/>
          <w:color w:val="000000"/>
        </w:rPr>
        <w:t xml:space="preserve">. </w:t>
      </w:r>
      <w:r w:rsidR="002770E0" w:rsidRPr="000F1626">
        <w:rPr>
          <w:rFonts w:asciiTheme="minorHAnsi" w:hAnsiTheme="minorHAnsi"/>
          <w:color w:val="000000"/>
        </w:rPr>
        <w:t xml:space="preserve">Jan Plagge se také zmínil, že už se těší na </w:t>
      </w:r>
      <w:r w:rsidR="00A901A0" w:rsidRPr="000F1626">
        <w:rPr>
          <w:rFonts w:asciiTheme="minorHAnsi" w:hAnsiTheme="minorHAnsi"/>
          <w:color w:val="000000"/>
        </w:rPr>
        <w:t>každoroční evropský den ekologického zemědělství</w:t>
      </w:r>
      <w:r w:rsidR="002770E0" w:rsidRPr="000F1626">
        <w:rPr>
          <w:rFonts w:asciiTheme="minorHAnsi" w:hAnsiTheme="minorHAnsi"/>
          <w:color w:val="000000"/>
        </w:rPr>
        <w:t>, který bude ideální příležitostí k hodnocení účinnosti akčního plánu.</w:t>
      </w:r>
    </w:p>
    <w:p w14:paraId="0A33E87D" w14:textId="59A946AD" w:rsidR="00DF283B" w:rsidRDefault="002770E0" w:rsidP="002C7881">
      <w:pPr>
        <w:pStyle w:val="Zkladntext"/>
        <w:jc w:val="both"/>
        <w:rPr>
          <w:rFonts w:asciiTheme="minorHAnsi" w:hAnsiTheme="minorHAnsi"/>
        </w:rPr>
      </w:pPr>
      <w:r w:rsidRPr="000F1626">
        <w:rPr>
          <w:rFonts w:asciiTheme="minorHAnsi" w:hAnsiTheme="minorHAnsi"/>
        </w:rPr>
        <w:t xml:space="preserve">„Aby byl akční plán co možná nejúspěšnější </w:t>
      </w:r>
      <w:r w:rsidR="00750BA4" w:rsidRPr="000F1626">
        <w:rPr>
          <w:rFonts w:asciiTheme="minorHAnsi" w:hAnsiTheme="minorHAnsi"/>
        </w:rPr>
        <w:t xml:space="preserve">při snaze dosáhnout </w:t>
      </w:r>
      <w:r w:rsidRPr="000F1626">
        <w:rPr>
          <w:rFonts w:asciiTheme="minorHAnsi" w:hAnsiTheme="minorHAnsi"/>
        </w:rPr>
        <w:t xml:space="preserve">25% podílu </w:t>
      </w:r>
      <w:r w:rsidR="00A26A0A" w:rsidRPr="000F1626">
        <w:rPr>
          <w:rFonts w:asciiTheme="minorHAnsi" w:hAnsiTheme="minorHAnsi"/>
        </w:rPr>
        <w:t>ekologicky obhospodařované půdy</w:t>
      </w:r>
      <w:r w:rsidRPr="000F1626">
        <w:rPr>
          <w:rFonts w:asciiTheme="minorHAnsi" w:hAnsiTheme="minorHAnsi"/>
        </w:rPr>
        <w:t xml:space="preserve"> a přechodu k </w:t>
      </w:r>
      <w:r w:rsidR="00750BA4" w:rsidRPr="000F1626">
        <w:rPr>
          <w:rFonts w:asciiTheme="minorHAnsi" w:hAnsiTheme="minorHAnsi"/>
        </w:rPr>
        <w:t>udržit</w:t>
      </w:r>
      <w:r w:rsidR="002C7881" w:rsidRPr="000F1626">
        <w:rPr>
          <w:rFonts w:asciiTheme="minorHAnsi" w:hAnsiTheme="minorHAnsi"/>
        </w:rPr>
        <w:t>e</w:t>
      </w:r>
      <w:r w:rsidR="00750BA4" w:rsidRPr="000F1626">
        <w:rPr>
          <w:rFonts w:asciiTheme="minorHAnsi" w:hAnsiTheme="minorHAnsi"/>
        </w:rPr>
        <w:t>lnějším</w:t>
      </w:r>
      <w:r w:rsidRPr="000F1626">
        <w:rPr>
          <w:rFonts w:asciiTheme="minorHAnsi" w:hAnsiTheme="minorHAnsi"/>
        </w:rPr>
        <w:t xml:space="preserve"> potravinovým systémům, nesmíme zapomínat na význam zapojení národních, regionálních, ba i místních aktérů. Tento akční plán přináší členským zemím nástroje k využití potenciálu EZ pro regeneraci evropského zemědělství a </w:t>
      </w:r>
      <w:r w:rsidR="006615E4">
        <w:rPr>
          <w:rFonts w:asciiTheme="minorHAnsi" w:hAnsiTheme="minorHAnsi"/>
        </w:rPr>
        <w:t>sladění</w:t>
      </w:r>
      <w:r w:rsidR="006615E4" w:rsidRPr="000F1626">
        <w:rPr>
          <w:rFonts w:asciiTheme="minorHAnsi" w:hAnsiTheme="minorHAnsi"/>
        </w:rPr>
        <w:t xml:space="preserve"> </w:t>
      </w:r>
      <w:r w:rsidRPr="000F1626">
        <w:rPr>
          <w:rFonts w:asciiTheme="minorHAnsi" w:hAnsiTheme="minorHAnsi"/>
        </w:rPr>
        <w:t>zemědělství s</w:t>
      </w:r>
      <w:r w:rsidR="00A26A0A" w:rsidRPr="000F1626">
        <w:rPr>
          <w:rFonts w:asciiTheme="minorHAnsi" w:hAnsiTheme="minorHAnsi"/>
        </w:rPr>
        <w:t> životním prostředím</w:t>
      </w:r>
      <w:r w:rsidRPr="000F1626">
        <w:rPr>
          <w:rFonts w:asciiTheme="minorHAnsi" w:hAnsiTheme="minorHAnsi"/>
        </w:rPr>
        <w:t>. Máme-li jmenovat alespoň několik konkrétních příkladů, jde o aktivity související s veřejnými zakázkami, propagací nebo realizací</w:t>
      </w:r>
      <w:r w:rsidR="00A26A0A" w:rsidRPr="000F1626">
        <w:rPr>
          <w:rFonts w:asciiTheme="minorHAnsi" w:hAnsiTheme="minorHAnsi"/>
        </w:rPr>
        <w:t xml:space="preserve"> t</w:t>
      </w:r>
      <w:r w:rsidR="00750BA4" w:rsidRPr="000F1626">
        <w:rPr>
          <w:rFonts w:asciiTheme="minorHAnsi" w:hAnsiTheme="minorHAnsi"/>
        </w:rPr>
        <w:t>akzvaných</w:t>
      </w:r>
      <w:r w:rsidRPr="000F1626">
        <w:rPr>
          <w:rFonts w:asciiTheme="minorHAnsi" w:hAnsiTheme="minorHAnsi"/>
        </w:rPr>
        <w:t xml:space="preserve"> bio</w:t>
      </w:r>
      <w:r w:rsidR="006615E4">
        <w:rPr>
          <w:rFonts w:asciiTheme="minorHAnsi" w:hAnsiTheme="minorHAnsi"/>
        </w:rPr>
        <w:t>regionů</w:t>
      </w:r>
      <w:r w:rsidRPr="000F1626">
        <w:rPr>
          <w:rFonts w:asciiTheme="minorHAnsi" w:hAnsiTheme="minorHAnsi"/>
        </w:rPr>
        <w:t xml:space="preserve">, pro něž je zásadní angažovanost přesahující hranice EU,“ řekl Eduardo Cuoco, ředitel IFOAM Organics Europe. Dodal také, že </w:t>
      </w:r>
      <w:r w:rsidR="00A26A0A" w:rsidRPr="000F1626">
        <w:rPr>
          <w:rFonts w:asciiTheme="minorHAnsi" w:hAnsiTheme="minorHAnsi"/>
        </w:rPr>
        <w:t xml:space="preserve">„nyní </w:t>
      </w:r>
      <w:r w:rsidR="006615E4">
        <w:rPr>
          <w:rFonts w:asciiTheme="minorHAnsi" w:hAnsiTheme="minorHAnsi"/>
        </w:rPr>
        <w:t>mají</w:t>
      </w:r>
      <w:r w:rsidR="006615E4" w:rsidRPr="000F1626">
        <w:rPr>
          <w:rFonts w:asciiTheme="minorHAnsi" w:hAnsiTheme="minorHAnsi"/>
        </w:rPr>
        <w:t xml:space="preserve"> </w:t>
      </w:r>
      <w:r w:rsidRPr="000F1626">
        <w:rPr>
          <w:rFonts w:asciiTheme="minorHAnsi" w:hAnsiTheme="minorHAnsi"/>
        </w:rPr>
        <w:t xml:space="preserve">členské </w:t>
      </w:r>
      <w:r w:rsidR="00A26A0A" w:rsidRPr="000F1626">
        <w:rPr>
          <w:rFonts w:asciiTheme="minorHAnsi" w:hAnsiTheme="minorHAnsi"/>
        </w:rPr>
        <w:t>státy</w:t>
      </w:r>
      <w:r w:rsidRPr="000F1626">
        <w:rPr>
          <w:rFonts w:asciiTheme="minorHAnsi" w:hAnsiTheme="minorHAnsi"/>
        </w:rPr>
        <w:t xml:space="preserve"> </w:t>
      </w:r>
      <w:r w:rsidR="006615E4">
        <w:rPr>
          <w:rFonts w:asciiTheme="minorHAnsi" w:hAnsiTheme="minorHAnsi"/>
        </w:rPr>
        <w:t xml:space="preserve">závazek </w:t>
      </w:r>
      <w:r w:rsidR="00D263E9" w:rsidRPr="000F1626">
        <w:rPr>
          <w:rFonts w:asciiTheme="minorHAnsi" w:hAnsiTheme="minorHAnsi"/>
        </w:rPr>
        <w:t xml:space="preserve">cíle </w:t>
      </w:r>
      <w:r w:rsidR="006615E4">
        <w:rPr>
          <w:rFonts w:asciiTheme="minorHAnsi" w:hAnsiTheme="minorHAnsi"/>
        </w:rPr>
        <w:t>Evropského a</w:t>
      </w:r>
      <w:r w:rsidR="00D263E9" w:rsidRPr="000F1626">
        <w:rPr>
          <w:rFonts w:asciiTheme="minorHAnsi" w:hAnsiTheme="minorHAnsi"/>
        </w:rPr>
        <w:t xml:space="preserve">kčního plánu zohlednit ve svých zemědělsko-potravinářských politikách, zejména pak v národním </w:t>
      </w:r>
      <w:r w:rsidR="006615E4">
        <w:rPr>
          <w:rFonts w:asciiTheme="minorHAnsi" w:hAnsiTheme="minorHAnsi"/>
        </w:rPr>
        <w:t>Strategickém</w:t>
      </w:r>
      <w:r w:rsidR="006615E4" w:rsidRPr="000F1626">
        <w:rPr>
          <w:rFonts w:asciiTheme="minorHAnsi" w:hAnsiTheme="minorHAnsi"/>
        </w:rPr>
        <w:t xml:space="preserve"> </w:t>
      </w:r>
      <w:r w:rsidR="00D263E9" w:rsidRPr="000F1626">
        <w:rPr>
          <w:rFonts w:asciiTheme="minorHAnsi" w:hAnsiTheme="minorHAnsi"/>
        </w:rPr>
        <w:t>plánu Společné zemědělské politiky</w:t>
      </w:r>
      <w:r w:rsidRPr="000F1626">
        <w:rPr>
          <w:rFonts w:asciiTheme="minorHAnsi" w:hAnsiTheme="minorHAnsi"/>
        </w:rPr>
        <w:t xml:space="preserve">. </w:t>
      </w:r>
      <w:r w:rsidR="006615E4">
        <w:rPr>
          <w:rFonts w:asciiTheme="minorHAnsi" w:hAnsiTheme="minorHAnsi"/>
        </w:rPr>
        <w:t>Zástupci EZ sektoru</w:t>
      </w:r>
      <w:r w:rsidR="00DF283B">
        <w:rPr>
          <w:rFonts w:asciiTheme="minorHAnsi" w:hAnsiTheme="minorHAnsi"/>
        </w:rPr>
        <w:t xml:space="preserve"> </w:t>
      </w:r>
      <w:r w:rsidR="006615E4">
        <w:rPr>
          <w:rFonts w:asciiTheme="minorHAnsi" w:hAnsiTheme="minorHAnsi"/>
        </w:rPr>
        <w:t xml:space="preserve">proto </w:t>
      </w:r>
      <w:r w:rsidRPr="000F1626">
        <w:rPr>
          <w:rFonts w:asciiTheme="minorHAnsi" w:hAnsiTheme="minorHAnsi"/>
        </w:rPr>
        <w:t>vít</w:t>
      </w:r>
      <w:r w:rsidR="006615E4">
        <w:rPr>
          <w:rFonts w:asciiTheme="minorHAnsi" w:hAnsiTheme="minorHAnsi"/>
        </w:rPr>
        <w:t>ají</w:t>
      </w:r>
      <w:r w:rsidRPr="000F1626">
        <w:rPr>
          <w:rFonts w:asciiTheme="minorHAnsi" w:hAnsiTheme="minorHAnsi"/>
        </w:rPr>
        <w:t xml:space="preserve">, že Komise zajistí, aby členské státy co nejlépe využívaly možností nové SZP k podpoře </w:t>
      </w:r>
      <w:r w:rsidR="00DF283B">
        <w:rPr>
          <w:rFonts w:asciiTheme="minorHAnsi" w:hAnsiTheme="minorHAnsi"/>
        </w:rPr>
        <w:t>ekologického zemědělství na národní úrovni,</w:t>
      </w:r>
      <w:r w:rsidRPr="000F1626">
        <w:rPr>
          <w:rFonts w:asciiTheme="minorHAnsi" w:hAnsiTheme="minorHAnsi"/>
        </w:rPr>
        <w:t xml:space="preserve"> a že </w:t>
      </w:r>
      <w:r w:rsidR="00DF283B">
        <w:rPr>
          <w:rFonts w:asciiTheme="minorHAnsi" w:hAnsiTheme="minorHAnsi"/>
        </w:rPr>
        <w:t>budou posíleny</w:t>
      </w:r>
      <w:r w:rsidRPr="000F1626">
        <w:rPr>
          <w:rFonts w:asciiTheme="minorHAnsi" w:hAnsiTheme="minorHAnsi"/>
        </w:rPr>
        <w:t xml:space="preserve"> poradenské služby pro zemědělce. Nastal čas</w:t>
      </w:r>
      <w:r w:rsidR="00A26A0A" w:rsidRPr="000F1626">
        <w:rPr>
          <w:rFonts w:asciiTheme="minorHAnsi" w:hAnsiTheme="minorHAnsi"/>
        </w:rPr>
        <w:t xml:space="preserve"> </w:t>
      </w:r>
      <w:r w:rsidRPr="000F1626">
        <w:rPr>
          <w:rFonts w:asciiTheme="minorHAnsi" w:hAnsiTheme="minorHAnsi"/>
        </w:rPr>
        <w:t>řádně odměnit ekologické zemědělce, a také konvenční zemědělce, kteří přecházejí na EZ, za to</w:t>
      </w:r>
      <w:r w:rsidR="00A26A0A" w:rsidRPr="000F1626">
        <w:rPr>
          <w:rFonts w:asciiTheme="minorHAnsi" w:hAnsiTheme="minorHAnsi"/>
        </w:rPr>
        <w:t>,</w:t>
      </w:r>
      <w:r w:rsidRPr="000F1626">
        <w:rPr>
          <w:rFonts w:asciiTheme="minorHAnsi" w:hAnsiTheme="minorHAnsi"/>
        </w:rPr>
        <w:t xml:space="preserve"> jak prospívají přírodě i společnosti, a také vydatně financovat systémy zemědělského poradenství zaměřené na EZ a další agroekologické postupy“.</w:t>
      </w:r>
    </w:p>
    <w:p w14:paraId="3712A9CB" w14:textId="63312EB6" w:rsidR="00E70E38" w:rsidRPr="000F1626" w:rsidRDefault="002770E0" w:rsidP="002C7881">
      <w:pPr>
        <w:pStyle w:val="Zkladntext"/>
        <w:jc w:val="both"/>
        <w:rPr>
          <w:rFonts w:asciiTheme="minorHAnsi" w:hAnsiTheme="minorHAnsi"/>
        </w:rPr>
      </w:pPr>
      <w:r w:rsidRPr="00DF283B">
        <w:rPr>
          <w:rFonts w:asciiTheme="minorHAnsi" w:hAnsiTheme="minorHAnsi"/>
        </w:rPr>
        <w:t xml:space="preserve">IFOAM Organics Europe </w:t>
      </w:r>
      <w:r w:rsidRPr="000F1626">
        <w:rPr>
          <w:rFonts w:asciiTheme="minorHAnsi" w:hAnsiTheme="minorHAnsi"/>
        </w:rPr>
        <w:t xml:space="preserve">se těší na spolupráci s relevantními institucemi a zájemci z řad </w:t>
      </w:r>
      <w:proofErr w:type="gramStart"/>
      <w:r w:rsidRPr="000F1626">
        <w:rPr>
          <w:rFonts w:asciiTheme="minorHAnsi" w:hAnsiTheme="minorHAnsi"/>
        </w:rPr>
        <w:t>investorů,</w:t>
      </w:r>
      <w:r w:rsidR="00B90E92">
        <w:rPr>
          <w:rFonts w:asciiTheme="minorHAnsi" w:hAnsiTheme="minorHAnsi"/>
        </w:rPr>
        <w:t xml:space="preserve"> </w:t>
      </w:r>
      <w:r w:rsidR="00BB4A55">
        <w:rPr>
          <w:rFonts w:asciiTheme="minorHAnsi" w:hAnsiTheme="minorHAnsi"/>
        </w:rPr>
        <w:t xml:space="preserve">  </w:t>
      </w:r>
      <w:proofErr w:type="gramEnd"/>
      <w:r w:rsidR="00BB4A55">
        <w:rPr>
          <w:rFonts w:asciiTheme="minorHAnsi" w:hAnsiTheme="minorHAnsi"/>
        </w:rPr>
        <w:t xml:space="preserve">     </w:t>
      </w:r>
      <w:bookmarkStart w:id="0" w:name="_GoBack"/>
      <w:bookmarkEnd w:id="0"/>
      <w:r w:rsidRPr="000F1626">
        <w:rPr>
          <w:rFonts w:asciiTheme="minorHAnsi" w:hAnsiTheme="minorHAnsi"/>
        </w:rPr>
        <w:t xml:space="preserve">s nimiž přivede tento nový </w:t>
      </w:r>
      <w:r w:rsidR="00DF283B">
        <w:rPr>
          <w:rFonts w:asciiTheme="minorHAnsi" w:hAnsiTheme="minorHAnsi"/>
        </w:rPr>
        <w:t>akční plán</w:t>
      </w:r>
      <w:r w:rsidR="00DF283B" w:rsidRPr="000F1626">
        <w:rPr>
          <w:rFonts w:asciiTheme="minorHAnsi" w:hAnsiTheme="minorHAnsi"/>
        </w:rPr>
        <w:t xml:space="preserve"> </w:t>
      </w:r>
      <w:r w:rsidRPr="000F1626">
        <w:rPr>
          <w:rFonts w:asciiTheme="minorHAnsi" w:hAnsiTheme="minorHAnsi"/>
        </w:rPr>
        <w:t>EZ k úspěchu pomocí konkrétních a proveditelných kroků.</w:t>
      </w:r>
    </w:p>
    <w:p w14:paraId="7FC4A256" w14:textId="77777777" w:rsidR="00E70E38" w:rsidRPr="000F1626" w:rsidRDefault="00E70E38" w:rsidP="002C7881">
      <w:pPr>
        <w:pStyle w:val="Zkladntext"/>
        <w:jc w:val="both"/>
        <w:rPr>
          <w:rFonts w:asciiTheme="minorHAnsi" w:hAnsiTheme="minorHAnsi"/>
        </w:rPr>
      </w:pPr>
    </w:p>
    <w:p w14:paraId="3594B3B4" w14:textId="77777777" w:rsidR="00E70E38" w:rsidRPr="000F1626" w:rsidRDefault="002770E0" w:rsidP="002C7881">
      <w:pPr>
        <w:pStyle w:val="Zkladntext"/>
        <w:jc w:val="both"/>
        <w:rPr>
          <w:rFonts w:asciiTheme="minorHAnsi" w:hAnsiTheme="minorHAnsi"/>
          <w:b/>
          <w:bCs/>
        </w:rPr>
      </w:pPr>
      <w:r w:rsidRPr="000F1626">
        <w:rPr>
          <w:rFonts w:asciiTheme="minorHAnsi" w:hAnsiTheme="minorHAnsi"/>
          <w:b/>
          <w:bCs/>
        </w:rPr>
        <w:lastRenderedPageBreak/>
        <w:t>Další informace</w:t>
      </w:r>
    </w:p>
    <w:p w14:paraId="24BEE0FA" w14:textId="3FC5F642" w:rsidR="00E70E38" w:rsidRPr="000F1626" w:rsidRDefault="002770E0" w:rsidP="002C7881">
      <w:pPr>
        <w:pStyle w:val="Zkladntext"/>
        <w:jc w:val="both"/>
        <w:rPr>
          <w:rFonts w:asciiTheme="minorHAnsi" w:hAnsiTheme="minorHAnsi"/>
        </w:rPr>
      </w:pPr>
      <w:r w:rsidRPr="000F1626">
        <w:rPr>
          <w:rFonts w:asciiTheme="minorHAnsi" w:hAnsiTheme="minorHAnsi"/>
          <w:color w:val="000000"/>
        </w:rPr>
        <w:t xml:space="preserve">IFOAM Organics Europe vítá, že oproti </w:t>
      </w:r>
      <w:r w:rsidR="00DF283B">
        <w:rPr>
          <w:rFonts w:asciiTheme="minorHAnsi" w:hAnsiTheme="minorHAnsi"/>
          <w:color w:val="000000"/>
        </w:rPr>
        <w:t>akčnímu plánu</w:t>
      </w:r>
      <w:r w:rsidRPr="000F1626">
        <w:rPr>
          <w:rFonts w:asciiTheme="minorHAnsi" w:hAnsiTheme="minorHAnsi"/>
          <w:color w:val="000000"/>
        </w:rPr>
        <w:t xml:space="preserve"> EZ 2014-202</w:t>
      </w:r>
      <w:r w:rsidR="00A26A0A" w:rsidRPr="000F1626">
        <w:rPr>
          <w:rFonts w:asciiTheme="minorHAnsi" w:hAnsiTheme="minorHAnsi"/>
          <w:color w:val="000000"/>
        </w:rPr>
        <w:t>0</w:t>
      </w:r>
      <w:r w:rsidRPr="000F1626">
        <w:rPr>
          <w:rFonts w:asciiTheme="minorHAnsi" w:hAnsiTheme="minorHAnsi"/>
          <w:color w:val="000000"/>
        </w:rPr>
        <w:t xml:space="preserve"> tento nový </w:t>
      </w:r>
      <w:r w:rsidR="00DF283B">
        <w:rPr>
          <w:rFonts w:asciiTheme="minorHAnsi" w:hAnsiTheme="minorHAnsi"/>
          <w:color w:val="000000"/>
        </w:rPr>
        <w:t>plán</w:t>
      </w:r>
      <w:r w:rsidR="00DF283B" w:rsidRPr="000F1626">
        <w:rPr>
          <w:rFonts w:asciiTheme="minorHAnsi" w:hAnsiTheme="minorHAnsi"/>
          <w:color w:val="000000"/>
        </w:rPr>
        <w:t xml:space="preserve"> </w:t>
      </w:r>
      <w:r w:rsidRPr="000F1626">
        <w:rPr>
          <w:rFonts w:asciiTheme="minorHAnsi" w:hAnsiTheme="minorHAnsi"/>
          <w:color w:val="000000"/>
        </w:rPr>
        <w:t>pokrývá víc</w:t>
      </w:r>
      <w:r w:rsidR="002C7881" w:rsidRPr="000F1626">
        <w:rPr>
          <w:rFonts w:asciiTheme="minorHAnsi" w:hAnsiTheme="minorHAnsi"/>
          <w:color w:val="000000"/>
        </w:rPr>
        <w:t>e</w:t>
      </w:r>
      <w:r w:rsidRPr="000F1626">
        <w:rPr>
          <w:rFonts w:asciiTheme="minorHAnsi" w:hAnsiTheme="minorHAnsi"/>
          <w:color w:val="000000"/>
        </w:rPr>
        <w:t xml:space="preserve"> konkrétních aktivit s přesahem nad úroveň EU a pro většinu z nich má i časový rozvrh. IFOAM Organics Europe věří, že především níže popsané aktivity</w:t>
      </w:r>
      <w:r w:rsidR="00750BA4" w:rsidRPr="000F1626">
        <w:rPr>
          <w:rFonts w:asciiTheme="minorHAnsi" w:hAnsiTheme="minorHAnsi"/>
          <w:color w:val="000000"/>
        </w:rPr>
        <w:t xml:space="preserve">, </w:t>
      </w:r>
      <w:r w:rsidRPr="000F1626">
        <w:rPr>
          <w:rFonts w:asciiTheme="minorHAnsi" w:hAnsiTheme="minorHAnsi"/>
          <w:color w:val="000000"/>
        </w:rPr>
        <w:t>budou-li podniknuty řádně</w:t>
      </w:r>
      <w:r w:rsidR="00DF283B">
        <w:rPr>
          <w:rFonts w:asciiTheme="minorHAnsi" w:hAnsiTheme="minorHAnsi"/>
          <w:color w:val="000000"/>
        </w:rPr>
        <w:t>,</w:t>
      </w:r>
      <w:r w:rsidR="00A26A0A" w:rsidRPr="000F1626">
        <w:rPr>
          <w:rFonts w:asciiTheme="minorHAnsi" w:hAnsiTheme="minorHAnsi"/>
          <w:color w:val="000000"/>
        </w:rPr>
        <w:t xml:space="preserve"> </w:t>
      </w:r>
      <w:r w:rsidRPr="000F1626">
        <w:rPr>
          <w:rFonts w:asciiTheme="minorHAnsi" w:hAnsiTheme="minorHAnsi"/>
          <w:color w:val="000000"/>
        </w:rPr>
        <w:t>významně přispějí k dosažení podílu 25</w:t>
      </w:r>
      <w:r w:rsidR="00A26A0A" w:rsidRPr="000F1626">
        <w:rPr>
          <w:rFonts w:asciiTheme="minorHAnsi" w:hAnsiTheme="minorHAnsi"/>
          <w:color w:val="000000"/>
        </w:rPr>
        <w:t xml:space="preserve"> </w:t>
      </w:r>
      <w:r w:rsidRPr="000F1626">
        <w:rPr>
          <w:rFonts w:asciiTheme="minorHAnsi" w:hAnsiTheme="minorHAnsi"/>
          <w:color w:val="000000"/>
        </w:rPr>
        <w:t>% ekologicky obhospodařované půdy do roku 2030.</w:t>
      </w:r>
    </w:p>
    <w:p w14:paraId="49C98F77" w14:textId="28852449" w:rsidR="00E70E38" w:rsidRPr="000F1626" w:rsidRDefault="00750BA4" w:rsidP="00DE4198">
      <w:pPr>
        <w:pStyle w:val="Zkladntext"/>
        <w:numPr>
          <w:ilvl w:val="0"/>
          <w:numId w:val="5"/>
        </w:numPr>
        <w:ind w:left="426"/>
        <w:jc w:val="both"/>
        <w:rPr>
          <w:rFonts w:asciiTheme="minorHAnsi" w:hAnsiTheme="minorHAnsi"/>
        </w:rPr>
      </w:pPr>
      <w:r w:rsidRPr="000F1626">
        <w:rPr>
          <w:rFonts w:asciiTheme="minorHAnsi" w:hAnsiTheme="minorHAnsi"/>
          <w:color w:val="000000"/>
        </w:rPr>
        <w:t>A</w:t>
      </w:r>
      <w:r w:rsidR="002770E0" w:rsidRPr="000F1626">
        <w:rPr>
          <w:rFonts w:asciiTheme="minorHAnsi" w:hAnsiTheme="minorHAnsi"/>
          <w:color w:val="000000"/>
        </w:rPr>
        <w:t xml:space="preserve">ktivita č.2 zaměřená na propagační politiku, s navýšeným rozpočtem pro bioprodukty, je zásadní pro podporu poptávky po </w:t>
      </w:r>
      <w:r w:rsidR="00DF283B" w:rsidRPr="000F1626">
        <w:rPr>
          <w:rFonts w:asciiTheme="minorHAnsi" w:hAnsiTheme="minorHAnsi"/>
          <w:color w:val="000000"/>
        </w:rPr>
        <w:t>bio</w:t>
      </w:r>
      <w:r w:rsidR="00DF283B">
        <w:rPr>
          <w:rFonts w:asciiTheme="minorHAnsi" w:hAnsiTheme="minorHAnsi"/>
          <w:color w:val="000000"/>
        </w:rPr>
        <w:t>potravinách</w:t>
      </w:r>
      <w:r w:rsidR="002770E0" w:rsidRPr="000F1626">
        <w:rPr>
          <w:rFonts w:asciiTheme="minorHAnsi" w:hAnsiTheme="minorHAnsi"/>
          <w:color w:val="000000"/>
        </w:rPr>
        <w:t>.</w:t>
      </w:r>
    </w:p>
    <w:p w14:paraId="5491AE5B" w14:textId="0F3899CB" w:rsidR="00E70E38" w:rsidRPr="000F1626" w:rsidRDefault="00750BA4" w:rsidP="00DE4198">
      <w:pPr>
        <w:pStyle w:val="Zkladntext"/>
        <w:numPr>
          <w:ilvl w:val="0"/>
          <w:numId w:val="5"/>
        </w:numPr>
        <w:ind w:left="426"/>
        <w:jc w:val="both"/>
        <w:rPr>
          <w:rFonts w:asciiTheme="minorHAnsi" w:hAnsiTheme="minorHAnsi"/>
        </w:rPr>
      </w:pPr>
      <w:r w:rsidRPr="000F1626">
        <w:rPr>
          <w:rFonts w:asciiTheme="minorHAnsi" w:hAnsiTheme="minorHAnsi"/>
          <w:color w:val="000000"/>
        </w:rPr>
        <w:t>A</w:t>
      </w:r>
      <w:r w:rsidR="002770E0" w:rsidRPr="000F1626">
        <w:rPr>
          <w:rFonts w:asciiTheme="minorHAnsi" w:hAnsiTheme="minorHAnsi"/>
          <w:color w:val="000000"/>
        </w:rPr>
        <w:t xml:space="preserve">ktivita č.3 zaměřená na veřejné zakázky, </w:t>
      </w:r>
      <w:r w:rsidR="00DF283B">
        <w:rPr>
          <w:rFonts w:asciiTheme="minorHAnsi" w:hAnsiTheme="minorHAnsi"/>
          <w:color w:val="000000"/>
        </w:rPr>
        <w:t>a to jak na</w:t>
      </w:r>
      <w:r w:rsidR="002770E0" w:rsidRPr="000F1626">
        <w:rPr>
          <w:rFonts w:asciiTheme="minorHAnsi" w:hAnsiTheme="minorHAnsi"/>
          <w:color w:val="000000"/>
        </w:rPr>
        <w:t xml:space="preserve"> vyšší podíl bioproduktů ve veřejných zakázkách, </w:t>
      </w:r>
      <w:r w:rsidR="00DF283B">
        <w:rPr>
          <w:rFonts w:asciiTheme="minorHAnsi" w:hAnsiTheme="minorHAnsi"/>
          <w:color w:val="000000"/>
        </w:rPr>
        <w:t>tak</w:t>
      </w:r>
      <w:r w:rsidR="00DF283B" w:rsidRPr="000F1626">
        <w:rPr>
          <w:rFonts w:asciiTheme="minorHAnsi" w:hAnsiTheme="minorHAnsi"/>
          <w:color w:val="000000"/>
        </w:rPr>
        <w:t xml:space="preserve"> </w:t>
      </w:r>
      <w:r w:rsidR="00DF283B">
        <w:rPr>
          <w:rFonts w:asciiTheme="minorHAnsi" w:hAnsiTheme="minorHAnsi"/>
          <w:color w:val="000000"/>
        </w:rPr>
        <w:t xml:space="preserve">na </w:t>
      </w:r>
      <w:r w:rsidR="002770E0" w:rsidRPr="000F1626">
        <w:rPr>
          <w:rFonts w:asciiTheme="minorHAnsi" w:hAnsiTheme="minorHAnsi"/>
          <w:color w:val="000000"/>
        </w:rPr>
        <w:t xml:space="preserve">sdílení </w:t>
      </w:r>
      <w:r w:rsidR="00DF283B">
        <w:rPr>
          <w:rFonts w:asciiTheme="minorHAnsi" w:hAnsiTheme="minorHAnsi"/>
          <w:color w:val="000000"/>
        </w:rPr>
        <w:t>zkušeností</w:t>
      </w:r>
      <w:r w:rsidR="00DF283B" w:rsidRPr="000F1626">
        <w:rPr>
          <w:rFonts w:asciiTheme="minorHAnsi" w:hAnsiTheme="minorHAnsi"/>
          <w:color w:val="000000"/>
        </w:rPr>
        <w:t xml:space="preserve"> </w:t>
      </w:r>
      <w:r w:rsidR="002770E0" w:rsidRPr="000F1626">
        <w:rPr>
          <w:rFonts w:asciiTheme="minorHAnsi" w:hAnsiTheme="minorHAnsi"/>
          <w:color w:val="000000"/>
        </w:rPr>
        <w:t>a školení</w:t>
      </w:r>
      <w:r w:rsidR="00DF283B">
        <w:rPr>
          <w:rFonts w:asciiTheme="minorHAnsi" w:hAnsiTheme="minorHAnsi"/>
          <w:color w:val="000000"/>
        </w:rPr>
        <w:t>, je klíčová</w:t>
      </w:r>
      <w:r w:rsidR="002770E0" w:rsidRPr="000F1626">
        <w:rPr>
          <w:rFonts w:asciiTheme="minorHAnsi" w:hAnsiTheme="minorHAnsi"/>
          <w:color w:val="000000"/>
        </w:rPr>
        <w:t>.  IFOAM Organics Europe zvlášť oceňuje důraz na posilování povědomí o kritériích GPP</w:t>
      </w:r>
      <w:r w:rsidR="00A26A0A" w:rsidRPr="000F1626">
        <w:rPr>
          <w:rFonts w:asciiTheme="minorHAnsi" w:hAnsiTheme="minorHAnsi"/>
          <w:color w:val="000000"/>
        </w:rPr>
        <w:t xml:space="preserve"> (zelené zadávání veřejných zakázek)</w:t>
      </w:r>
      <w:r w:rsidR="002770E0" w:rsidRPr="000F1626">
        <w:rPr>
          <w:rFonts w:asciiTheme="minorHAnsi" w:hAnsiTheme="minorHAnsi"/>
          <w:color w:val="000000"/>
        </w:rPr>
        <w:t xml:space="preserve"> a začlenění bioproduktů do minima povinných kritérií pro udržitelné veřejné zakázky.</w:t>
      </w:r>
    </w:p>
    <w:p w14:paraId="73DAC900" w14:textId="0970CB01" w:rsidR="00E70E38" w:rsidRPr="000F1626" w:rsidRDefault="00750BA4" w:rsidP="00DE4198">
      <w:pPr>
        <w:pStyle w:val="Zkladntext"/>
        <w:numPr>
          <w:ilvl w:val="0"/>
          <w:numId w:val="5"/>
        </w:numPr>
        <w:ind w:left="426"/>
        <w:jc w:val="both"/>
        <w:rPr>
          <w:rFonts w:asciiTheme="minorHAnsi" w:hAnsiTheme="minorHAnsi"/>
        </w:rPr>
      </w:pPr>
      <w:r w:rsidRPr="000F1626">
        <w:rPr>
          <w:rFonts w:asciiTheme="minorHAnsi" w:hAnsiTheme="minorHAnsi"/>
          <w:color w:val="000000"/>
        </w:rPr>
        <w:t>A</w:t>
      </w:r>
      <w:r w:rsidR="002770E0" w:rsidRPr="000F1626">
        <w:rPr>
          <w:rFonts w:asciiTheme="minorHAnsi" w:hAnsiTheme="minorHAnsi"/>
          <w:color w:val="000000"/>
        </w:rPr>
        <w:t>ktivita č.4 o „zpracování studie o reálných cenách jídla včetně role zdanění“ reflektuje skutečnost, že některé zemědělské postupy včetně EZ internalizují více externalit</w:t>
      </w:r>
      <w:r w:rsidR="002C7881" w:rsidRPr="000F1626">
        <w:rPr>
          <w:rFonts w:asciiTheme="minorHAnsi" w:hAnsiTheme="minorHAnsi"/>
          <w:color w:val="000000"/>
        </w:rPr>
        <w:t xml:space="preserve"> </w:t>
      </w:r>
      <w:r w:rsidR="002770E0" w:rsidRPr="000F1626">
        <w:rPr>
          <w:rFonts w:asciiTheme="minorHAnsi" w:hAnsiTheme="minorHAnsi"/>
          <w:color w:val="000000"/>
        </w:rPr>
        <w:t>než jiné. Takové postupy tudíž prokazují službu společnosti a životnímu prostředí, která by měla být vyvážena např. snížením daní u těchto produktů.</w:t>
      </w:r>
    </w:p>
    <w:p w14:paraId="2B8DBF4F" w14:textId="0004A4E8" w:rsidR="00824E22" w:rsidRPr="000F1626" w:rsidRDefault="00750BA4" w:rsidP="00DE4198">
      <w:pPr>
        <w:pStyle w:val="Zkladntext"/>
        <w:numPr>
          <w:ilvl w:val="0"/>
          <w:numId w:val="5"/>
        </w:numPr>
        <w:ind w:left="426"/>
        <w:jc w:val="both"/>
        <w:rPr>
          <w:rFonts w:asciiTheme="minorHAnsi" w:hAnsiTheme="minorHAnsi"/>
        </w:rPr>
      </w:pPr>
      <w:r w:rsidRPr="000F1626">
        <w:rPr>
          <w:rFonts w:asciiTheme="minorHAnsi" w:hAnsiTheme="minorHAnsi"/>
          <w:color w:val="000000"/>
        </w:rPr>
        <w:t>A</w:t>
      </w:r>
      <w:r w:rsidR="002770E0" w:rsidRPr="000F1626">
        <w:rPr>
          <w:rFonts w:asciiTheme="minorHAnsi" w:hAnsiTheme="minorHAnsi"/>
          <w:color w:val="000000"/>
        </w:rPr>
        <w:t xml:space="preserve">ktivita č.9 je </w:t>
      </w:r>
      <w:r w:rsidR="00824E22">
        <w:rPr>
          <w:rFonts w:asciiTheme="minorHAnsi" w:hAnsiTheme="minorHAnsi"/>
          <w:color w:val="000000"/>
        </w:rPr>
        <w:t>důležitá</w:t>
      </w:r>
      <w:r w:rsidR="002770E0" w:rsidRPr="000F1626">
        <w:rPr>
          <w:rFonts w:asciiTheme="minorHAnsi" w:hAnsiTheme="minorHAnsi"/>
          <w:color w:val="000000"/>
        </w:rPr>
        <w:t xml:space="preserve">, neboť tvoří </w:t>
      </w:r>
      <w:r w:rsidR="00824E22">
        <w:rPr>
          <w:rFonts w:asciiTheme="minorHAnsi" w:hAnsiTheme="minorHAnsi"/>
          <w:color w:val="000000"/>
        </w:rPr>
        <w:t>vazbu</w:t>
      </w:r>
      <w:r w:rsidR="00824E22" w:rsidRPr="000F1626">
        <w:rPr>
          <w:rFonts w:asciiTheme="minorHAnsi" w:hAnsiTheme="minorHAnsi"/>
          <w:color w:val="000000"/>
        </w:rPr>
        <w:t xml:space="preserve"> </w:t>
      </w:r>
      <w:r w:rsidR="002770E0" w:rsidRPr="000F1626">
        <w:rPr>
          <w:rFonts w:asciiTheme="minorHAnsi" w:hAnsiTheme="minorHAnsi"/>
          <w:color w:val="000000"/>
        </w:rPr>
        <w:t xml:space="preserve">mezi přechodem k EZ a SZP po roce 2020. IFOAM Organics Europe vítá především to, že členské země si vyhodnotí své potřeby ohledně růstu </w:t>
      </w:r>
      <w:r w:rsidR="00824E22">
        <w:rPr>
          <w:rFonts w:asciiTheme="minorHAnsi" w:hAnsiTheme="minorHAnsi"/>
          <w:color w:val="000000"/>
        </w:rPr>
        <w:t>ekologického</w:t>
      </w:r>
      <w:r w:rsidR="00824E22" w:rsidRPr="000F1626">
        <w:rPr>
          <w:rFonts w:asciiTheme="minorHAnsi" w:hAnsiTheme="minorHAnsi"/>
          <w:color w:val="000000"/>
        </w:rPr>
        <w:t xml:space="preserve"> </w:t>
      </w:r>
      <w:r w:rsidR="002770E0" w:rsidRPr="000F1626">
        <w:rPr>
          <w:rFonts w:asciiTheme="minorHAnsi" w:hAnsiTheme="minorHAnsi"/>
          <w:color w:val="000000"/>
        </w:rPr>
        <w:t xml:space="preserve">sektoru na národní úrovni a že co nejlépe využijí možnosti nové SZP k podpoře </w:t>
      </w:r>
      <w:r w:rsidR="00A26A0A" w:rsidRPr="000F1626">
        <w:rPr>
          <w:rFonts w:asciiTheme="minorHAnsi" w:hAnsiTheme="minorHAnsi"/>
          <w:color w:val="000000"/>
        </w:rPr>
        <w:t>EZ</w:t>
      </w:r>
      <w:r w:rsidR="002770E0" w:rsidRPr="000F1626">
        <w:rPr>
          <w:rFonts w:asciiTheme="minorHAnsi" w:hAnsiTheme="minorHAnsi"/>
          <w:color w:val="000000"/>
        </w:rPr>
        <w:t xml:space="preserve">. </w:t>
      </w:r>
      <w:r w:rsidR="00824E22" w:rsidRPr="000F1626">
        <w:rPr>
          <w:rFonts w:asciiTheme="minorHAnsi" w:hAnsiTheme="minorHAnsi"/>
          <w:color w:val="000000"/>
        </w:rPr>
        <w:t xml:space="preserve">IFOAM Organics Europe </w:t>
      </w:r>
      <w:r w:rsidR="00824E22">
        <w:rPr>
          <w:rFonts w:asciiTheme="minorHAnsi" w:hAnsiTheme="minorHAnsi"/>
          <w:color w:val="000000"/>
        </w:rPr>
        <w:t>také oceňuje, vzhledem ke klíčové roli znalostí v EZ</w:t>
      </w:r>
      <w:r w:rsidR="002770E0" w:rsidRPr="000F1626">
        <w:rPr>
          <w:rFonts w:asciiTheme="minorHAnsi" w:hAnsiTheme="minorHAnsi"/>
          <w:color w:val="000000"/>
        </w:rPr>
        <w:t>, že dojde</w:t>
      </w:r>
      <w:r w:rsidR="00A26A0A" w:rsidRPr="000F1626">
        <w:rPr>
          <w:rFonts w:asciiTheme="minorHAnsi" w:hAnsiTheme="minorHAnsi"/>
          <w:color w:val="000000"/>
        </w:rPr>
        <w:t xml:space="preserve"> </w:t>
      </w:r>
      <w:r w:rsidR="002770E0" w:rsidRPr="000F1626">
        <w:rPr>
          <w:rFonts w:asciiTheme="minorHAnsi" w:hAnsiTheme="minorHAnsi"/>
          <w:color w:val="000000"/>
        </w:rPr>
        <w:t xml:space="preserve">k posílení poradenských služeb u specifických témat, zejména v rámci </w:t>
      </w:r>
      <w:r w:rsidR="00824E22">
        <w:rPr>
          <w:rFonts w:asciiTheme="minorHAnsi" w:hAnsiTheme="minorHAnsi"/>
          <w:color w:val="000000"/>
        </w:rPr>
        <w:t>n</w:t>
      </w:r>
      <w:r w:rsidR="002770E0" w:rsidRPr="000F1626">
        <w:rPr>
          <w:rFonts w:asciiTheme="minorHAnsi" w:hAnsiTheme="minorHAnsi"/>
        </w:rPr>
        <w:t>ového zemědělského znalostního a inovačního systému (AKIS).</w:t>
      </w:r>
    </w:p>
    <w:p w14:paraId="4D5CD748" w14:textId="55772FE1" w:rsidR="00E70E38" w:rsidRPr="000F1626" w:rsidRDefault="002770E0" w:rsidP="00DE4198">
      <w:pPr>
        <w:pStyle w:val="Zkladntext"/>
        <w:numPr>
          <w:ilvl w:val="0"/>
          <w:numId w:val="5"/>
        </w:numPr>
        <w:ind w:left="426"/>
        <w:jc w:val="both"/>
        <w:rPr>
          <w:rFonts w:asciiTheme="minorHAnsi" w:hAnsiTheme="minorHAnsi"/>
        </w:rPr>
      </w:pPr>
      <w:r w:rsidRPr="000F1626">
        <w:rPr>
          <w:rFonts w:asciiTheme="minorHAnsi" w:hAnsiTheme="minorHAnsi"/>
          <w:color w:val="000000"/>
        </w:rPr>
        <w:t xml:space="preserve">IFOAM Organics Europe rovněž s potěšením kvituje, že Komise podpoří členské státy při zřizování </w:t>
      </w:r>
      <w:r w:rsidR="00CA22AB" w:rsidRPr="000F1626">
        <w:rPr>
          <w:rFonts w:asciiTheme="minorHAnsi" w:hAnsiTheme="minorHAnsi"/>
          <w:color w:val="000000"/>
        </w:rPr>
        <w:t xml:space="preserve">tzv. </w:t>
      </w:r>
      <w:r w:rsidR="00824E22" w:rsidRPr="000F1626">
        <w:rPr>
          <w:rFonts w:asciiTheme="minorHAnsi" w:hAnsiTheme="minorHAnsi"/>
          <w:color w:val="000000"/>
        </w:rPr>
        <w:t>bio</w:t>
      </w:r>
      <w:r w:rsidR="00824E22">
        <w:rPr>
          <w:rFonts w:asciiTheme="minorHAnsi" w:hAnsiTheme="minorHAnsi"/>
          <w:color w:val="000000"/>
        </w:rPr>
        <w:t>regionů</w:t>
      </w:r>
      <w:r w:rsidR="00824E22" w:rsidRPr="000F1626">
        <w:rPr>
          <w:rFonts w:asciiTheme="minorHAnsi" w:hAnsiTheme="minorHAnsi"/>
          <w:color w:val="000000"/>
        </w:rPr>
        <w:t xml:space="preserve"> </w:t>
      </w:r>
      <w:r w:rsidRPr="000F1626">
        <w:rPr>
          <w:rFonts w:asciiTheme="minorHAnsi" w:hAnsiTheme="minorHAnsi"/>
          <w:color w:val="000000"/>
        </w:rPr>
        <w:t>(aktivita č.14)</w:t>
      </w:r>
      <w:r w:rsidR="00824E22">
        <w:rPr>
          <w:rFonts w:asciiTheme="minorHAnsi" w:hAnsiTheme="minorHAnsi"/>
          <w:color w:val="000000"/>
        </w:rPr>
        <w:t>.</w:t>
      </w:r>
    </w:p>
    <w:p w14:paraId="7DBBB5C7" w14:textId="10DA4879" w:rsidR="00E70E38" w:rsidRPr="000F1626" w:rsidRDefault="002770E0" w:rsidP="00DE4198">
      <w:pPr>
        <w:pStyle w:val="Zkladntext"/>
        <w:numPr>
          <w:ilvl w:val="0"/>
          <w:numId w:val="5"/>
        </w:numPr>
        <w:ind w:left="426"/>
        <w:jc w:val="both"/>
        <w:rPr>
          <w:rFonts w:asciiTheme="minorHAnsi" w:hAnsiTheme="minorHAnsi"/>
        </w:rPr>
      </w:pPr>
      <w:r w:rsidRPr="000F1626">
        <w:rPr>
          <w:rFonts w:asciiTheme="minorHAnsi" w:hAnsiTheme="minorHAnsi"/>
          <w:color w:val="000000"/>
        </w:rPr>
        <w:t>Zvyšování podílu výzkumu a inovací (vvi) a vyčlenění minimálně 30</w:t>
      </w:r>
      <w:r w:rsidR="00CA22AB" w:rsidRPr="000F1626">
        <w:rPr>
          <w:rFonts w:asciiTheme="minorHAnsi" w:hAnsiTheme="minorHAnsi"/>
          <w:color w:val="000000"/>
        </w:rPr>
        <w:t xml:space="preserve"> </w:t>
      </w:r>
      <w:r w:rsidRPr="000F1626">
        <w:rPr>
          <w:rFonts w:asciiTheme="minorHAnsi" w:hAnsiTheme="minorHAnsi"/>
          <w:color w:val="000000"/>
        </w:rPr>
        <w:t xml:space="preserve">% rozpočtu na výzkumně inovační činnost v oblasti zemědělství, lesního hospodářství a venkovských oblastí, konkrétně na témata související se sektorem EZ, představuje významný krok vpřed. </w:t>
      </w:r>
      <w:r w:rsidR="00DA59C0">
        <w:rPr>
          <w:rFonts w:asciiTheme="minorHAnsi" w:hAnsiTheme="minorHAnsi"/>
          <w:color w:val="000000"/>
        </w:rPr>
        <w:t>Klíčový</w:t>
      </w:r>
      <w:r w:rsidRPr="000F1626">
        <w:rPr>
          <w:rFonts w:asciiTheme="minorHAnsi" w:hAnsiTheme="minorHAnsi"/>
          <w:color w:val="000000"/>
        </w:rPr>
        <w:t xml:space="preserve"> je i výzkum alternativních zdrojů vitamínů a dalších látek vhodných pro použití </w:t>
      </w:r>
      <w:r w:rsidR="00DA59C0">
        <w:rPr>
          <w:rFonts w:asciiTheme="minorHAnsi" w:hAnsiTheme="minorHAnsi"/>
          <w:color w:val="000000"/>
        </w:rPr>
        <w:t xml:space="preserve">v </w:t>
      </w:r>
      <w:r w:rsidRPr="000F1626">
        <w:rPr>
          <w:rFonts w:asciiTheme="minorHAnsi" w:hAnsiTheme="minorHAnsi"/>
          <w:color w:val="000000"/>
        </w:rPr>
        <w:t xml:space="preserve">EZ, proto IFOAM Organics Europe těší, že Evropská </w:t>
      </w:r>
      <w:r w:rsidR="00DA59C0">
        <w:rPr>
          <w:rFonts w:asciiTheme="minorHAnsi" w:hAnsiTheme="minorHAnsi"/>
          <w:color w:val="000000"/>
        </w:rPr>
        <w:t>k</w:t>
      </w:r>
      <w:r w:rsidR="00DA59C0" w:rsidRPr="000F1626">
        <w:rPr>
          <w:rFonts w:asciiTheme="minorHAnsi" w:hAnsiTheme="minorHAnsi"/>
          <w:color w:val="000000"/>
        </w:rPr>
        <w:t xml:space="preserve">omise </w:t>
      </w:r>
      <w:r w:rsidRPr="000F1626">
        <w:rPr>
          <w:rFonts w:asciiTheme="minorHAnsi" w:hAnsiTheme="minorHAnsi"/>
          <w:color w:val="000000"/>
        </w:rPr>
        <w:t xml:space="preserve">bude podle aktivity č.16 podporovat výzkum a inovace </w:t>
      </w:r>
      <w:r w:rsidR="00CA22AB" w:rsidRPr="000F1626">
        <w:rPr>
          <w:rFonts w:asciiTheme="minorHAnsi" w:hAnsiTheme="minorHAnsi"/>
          <w:color w:val="000000"/>
        </w:rPr>
        <w:t xml:space="preserve">v rámci </w:t>
      </w:r>
      <w:r w:rsidRPr="000F1626">
        <w:rPr>
          <w:rFonts w:asciiTheme="minorHAnsi" w:hAnsiTheme="minorHAnsi"/>
          <w:color w:val="000000"/>
        </w:rPr>
        <w:t>programu Horizon</w:t>
      </w:r>
      <w:r w:rsidR="00F25BC2">
        <w:rPr>
          <w:rFonts w:asciiTheme="minorHAnsi" w:hAnsiTheme="minorHAnsi"/>
          <w:color w:val="000000"/>
        </w:rPr>
        <w:t>t</w:t>
      </w:r>
      <w:r w:rsidRPr="000F1626">
        <w:rPr>
          <w:rFonts w:asciiTheme="minorHAnsi" w:hAnsiTheme="minorHAnsi"/>
          <w:color w:val="000000"/>
        </w:rPr>
        <w:t xml:space="preserve"> E</w:t>
      </w:r>
      <w:r w:rsidR="00F25BC2">
        <w:rPr>
          <w:rFonts w:asciiTheme="minorHAnsi" w:hAnsiTheme="minorHAnsi"/>
          <w:color w:val="000000"/>
        </w:rPr>
        <w:t>vropa</w:t>
      </w:r>
      <w:r w:rsidRPr="000F1626">
        <w:rPr>
          <w:rFonts w:asciiTheme="minorHAnsi" w:hAnsiTheme="minorHAnsi"/>
          <w:color w:val="000000"/>
        </w:rPr>
        <w:t xml:space="preserve"> v oblasti alternativních zdrojů vitamínů a dalších látek, a hledat prostředky na podporu používání krmných aditiv bez </w:t>
      </w:r>
      <w:r w:rsidR="00CA22AB" w:rsidRPr="000F1626">
        <w:rPr>
          <w:rFonts w:asciiTheme="minorHAnsi" w:hAnsiTheme="minorHAnsi"/>
          <w:color w:val="000000"/>
        </w:rPr>
        <w:t>genetických modifikací</w:t>
      </w:r>
      <w:r w:rsidRPr="000F1626">
        <w:rPr>
          <w:rFonts w:asciiTheme="minorHAnsi" w:hAnsiTheme="minorHAnsi"/>
          <w:color w:val="000000"/>
        </w:rPr>
        <w:t>, krmiv na bázi hmyzu a krmiv mořského původu.</w:t>
      </w:r>
    </w:p>
    <w:p w14:paraId="2E3699E5" w14:textId="77777777" w:rsidR="00CA22AB" w:rsidRDefault="00CA22AB" w:rsidP="002C7881">
      <w:pPr>
        <w:pStyle w:val="Zkladntext"/>
        <w:jc w:val="both"/>
        <w:rPr>
          <w:rFonts w:hint="eastAsia"/>
        </w:rPr>
      </w:pPr>
    </w:p>
    <w:sectPr w:rsidR="00CA22AB" w:rsidSect="000F1626">
      <w:pgSz w:w="11906" w:h="16838"/>
      <w:pgMar w:top="1134" w:right="1134" w:bottom="1134" w:left="1134" w:header="0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5AD6" w14:textId="77777777" w:rsidR="007F2F7D" w:rsidRDefault="007F2F7D" w:rsidP="000F1626">
      <w:pPr>
        <w:rPr>
          <w:rFonts w:hint="eastAsia"/>
        </w:rPr>
      </w:pPr>
      <w:r>
        <w:separator/>
      </w:r>
    </w:p>
  </w:endnote>
  <w:endnote w:type="continuationSeparator" w:id="0">
    <w:p w14:paraId="6E34213C" w14:textId="77777777" w:rsidR="007F2F7D" w:rsidRDefault="007F2F7D" w:rsidP="000F16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EE"/>
    <w:family w:val="swiss"/>
    <w:pitch w:val="variable"/>
  </w:font>
  <w:font w:name="NSimSun">
    <w:altName w:val="Microsoft YaHei"/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C91B2" w14:textId="77777777" w:rsidR="007F2F7D" w:rsidRDefault="007F2F7D" w:rsidP="000F1626">
      <w:pPr>
        <w:rPr>
          <w:rFonts w:hint="eastAsia"/>
        </w:rPr>
      </w:pPr>
      <w:r>
        <w:separator/>
      </w:r>
    </w:p>
  </w:footnote>
  <w:footnote w:type="continuationSeparator" w:id="0">
    <w:p w14:paraId="35D245BC" w14:textId="77777777" w:rsidR="007F2F7D" w:rsidRDefault="007F2F7D" w:rsidP="000F162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C5A51"/>
    <w:multiLevelType w:val="multilevel"/>
    <w:tmpl w:val="3858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5736F"/>
    <w:multiLevelType w:val="hybridMultilevel"/>
    <w:tmpl w:val="5726A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52F93"/>
    <w:multiLevelType w:val="multilevel"/>
    <w:tmpl w:val="C718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6717E"/>
    <w:multiLevelType w:val="multilevel"/>
    <w:tmpl w:val="845A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61052"/>
    <w:multiLevelType w:val="multilevel"/>
    <w:tmpl w:val="99F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38"/>
    <w:rsid w:val="00060FC3"/>
    <w:rsid w:val="000F1626"/>
    <w:rsid w:val="00236D50"/>
    <w:rsid w:val="002770E0"/>
    <w:rsid w:val="002C7881"/>
    <w:rsid w:val="003F6072"/>
    <w:rsid w:val="00413707"/>
    <w:rsid w:val="006615E4"/>
    <w:rsid w:val="0069557F"/>
    <w:rsid w:val="007264CB"/>
    <w:rsid w:val="00750BA4"/>
    <w:rsid w:val="00756F65"/>
    <w:rsid w:val="00782392"/>
    <w:rsid w:val="007F2F7D"/>
    <w:rsid w:val="00824E22"/>
    <w:rsid w:val="00846E62"/>
    <w:rsid w:val="008710B5"/>
    <w:rsid w:val="009B056F"/>
    <w:rsid w:val="00A26A0A"/>
    <w:rsid w:val="00A901A0"/>
    <w:rsid w:val="00AA6C86"/>
    <w:rsid w:val="00B8549C"/>
    <w:rsid w:val="00B90E92"/>
    <w:rsid w:val="00BB4A55"/>
    <w:rsid w:val="00BE67F7"/>
    <w:rsid w:val="00C1686F"/>
    <w:rsid w:val="00CA22AB"/>
    <w:rsid w:val="00D25768"/>
    <w:rsid w:val="00D263E9"/>
    <w:rsid w:val="00D8769B"/>
    <w:rsid w:val="00DA59C0"/>
    <w:rsid w:val="00DE4198"/>
    <w:rsid w:val="00DF283B"/>
    <w:rsid w:val="00DF7A5A"/>
    <w:rsid w:val="00E70E38"/>
    <w:rsid w:val="00F2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30C1"/>
  <w15:docId w15:val="{A2FC8C53-E752-4D19-A676-6B6E942C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adpis"/>
    <w:next w:val="Zkladntext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dpis3">
    <w:name w:val="heading 3"/>
    <w:basedOn w:val="Nadpis"/>
    <w:next w:val="Zkladntext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CA22A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CA22A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A2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2A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2AB"/>
    <w:rPr>
      <w:rFonts w:cs="Mangal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2AB"/>
    <w:rPr>
      <w:rFonts w:cs="Mangal"/>
      <w:b/>
      <w:bCs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2A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2AB"/>
    <w:rPr>
      <w:rFonts w:ascii="Segoe UI" w:hAnsi="Segoe UI" w:cs="Mangal"/>
      <w:sz w:val="18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22A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F16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F1626"/>
    <w:rPr>
      <w:rFonts w:cs="Mangal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0F16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F1626"/>
    <w:rPr>
      <w:rFonts w:cs="Mangal"/>
      <w:sz w:val="24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B90E92"/>
    <w:rPr>
      <w:color w:val="954F72" w:themeColor="followedHyperlink"/>
      <w:u w:val="single"/>
    </w:rPr>
  </w:style>
  <w:style w:type="character" w:customStyle="1" w:styleId="viiyi">
    <w:name w:val="viiyi"/>
    <w:basedOn w:val="Standardnpsmoodstavce"/>
    <w:rsid w:val="00782392"/>
  </w:style>
  <w:style w:type="character" w:customStyle="1" w:styleId="jlqj4b">
    <w:name w:val="jlqj4b"/>
    <w:basedOn w:val="Standardnpsmoodstavce"/>
    <w:rsid w:val="00782392"/>
  </w:style>
  <w:style w:type="paragraph" w:styleId="Revize">
    <w:name w:val="Revision"/>
    <w:hidden/>
    <w:uiPriority w:val="99"/>
    <w:semiHidden/>
    <w:rsid w:val="00DF283B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resource.html?uri=cellar:ea0f9f73-9ab2-11ea-9d2d-01aa75ed71a1.0013.02/DOC_1&amp;format=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.europa.eu/info/sites/info/files/communication-annex-eu-biodiversity-strategy-2030_en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A62A8600-7288-493D-9409-DE5E453ED664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853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Černá</dc:creator>
  <dc:description/>
  <cp:lastModifiedBy>Uživatel Microsoft Office</cp:lastModifiedBy>
  <cp:revision>8</cp:revision>
  <dcterms:created xsi:type="dcterms:W3CDTF">2021-03-26T08:36:00Z</dcterms:created>
  <dcterms:modified xsi:type="dcterms:W3CDTF">2021-03-26T17:53:00Z</dcterms:modified>
  <dc:language>cs-CZ</dc:language>
</cp:coreProperties>
</file>