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9765" w14:textId="49002722" w:rsidR="00D25E74" w:rsidRPr="0055027F" w:rsidRDefault="00AE3911" w:rsidP="0012323A">
      <w:pPr>
        <w:spacing w:after="0"/>
        <w:rPr>
          <w:b/>
          <w:bCs/>
        </w:rPr>
      </w:pPr>
      <w:r w:rsidRPr="0055027F">
        <w:rPr>
          <w:b/>
          <w:bCs/>
        </w:rPr>
        <w:t>K</w:t>
      </w:r>
      <w:r>
        <w:rPr>
          <w:b/>
          <w:bCs/>
        </w:rPr>
        <w:t>líčové body</w:t>
      </w:r>
      <w:r w:rsidRPr="0055027F">
        <w:rPr>
          <w:b/>
          <w:bCs/>
        </w:rPr>
        <w:t xml:space="preserve"> </w:t>
      </w:r>
      <w:r w:rsidR="0055027F" w:rsidRPr="0055027F">
        <w:rPr>
          <w:b/>
          <w:bCs/>
        </w:rPr>
        <w:t>Strateg</w:t>
      </w:r>
      <w:r w:rsidR="0055027F">
        <w:rPr>
          <w:b/>
          <w:bCs/>
        </w:rPr>
        <w:t xml:space="preserve">ie </w:t>
      </w:r>
      <w:r>
        <w:rPr>
          <w:b/>
          <w:bCs/>
        </w:rPr>
        <w:t>„</w:t>
      </w:r>
      <w:r w:rsidR="00D77D94">
        <w:rPr>
          <w:b/>
          <w:bCs/>
        </w:rPr>
        <w:t xml:space="preserve">Od zemědělce </w:t>
      </w:r>
      <w:r w:rsidR="00BD03BF">
        <w:rPr>
          <w:b/>
          <w:bCs/>
        </w:rPr>
        <w:t>k</w:t>
      </w:r>
      <w:r w:rsidR="00D77D94">
        <w:rPr>
          <w:b/>
          <w:bCs/>
        </w:rPr>
        <w:t>e spotřebiteli</w:t>
      </w:r>
      <w:r>
        <w:rPr>
          <w:b/>
          <w:bCs/>
        </w:rPr>
        <w:t>“</w:t>
      </w:r>
      <w:r w:rsidR="0055027F">
        <w:rPr>
          <w:b/>
          <w:bCs/>
        </w:rPr>
        <w:t xml:space="preserve"> </w:t>
      </w:r>
      <w:r w:rsidR="0055027F" w:rsidRPr="0055027F">
        <w:rPr>
          <w:b/>
          <w:bCs/>
        </w:rPr>
        <w:t>(</w:t>
      </w:r>
      <w:proofErr w:type="spellStart"/>
      <w:r w:rsidR="00DB30CA" w:rsidRPr="0055027F">
        <w:rPr>
          <w:b/>
          <w:bCs/>
        </w:rPr>
        <w:t>Farm</w:t>
      </w:r>
      <w:proofErr w:type="spellEnd"/>
      <w:r w:rsidR="00DB30CA" w:rsidRPr="0055027F">
        <w:rPr>
          <w:b/>
          <w:bCs/>
        </w:rPr>
        <w:t xml:space="preserve"> to </w:t>
      </w:r>
      <w:proofErr w:type="spellStart"/>
      <w:r w:rsidR="00DB30CA" w:rsidRPr="0055027F">
        <w:rPr>
          <w:b/>
          <w:bCs/>
        </w:rPr>
        <w:t>Fork</w:t>
      </w:r>
      <w:proofErr w:type="spellEnd"/>
      <w:r w:rsidR="0055027F">
        <w:rPr>
          <w:b/>
          <w:bCs/>
        </w:rPr>
        <w:t xml:space="preserve">; </w:t>
      </w:r>
      <w:r w:rsidR="00C338B4" w:rsidRPr="0055027F">
        <w:rPr>
          <w:b/>
          <w:bCs/>
        </w:rPr>
        <w:t xml:space="preserve">F2F) </w:t>
      </w:r>
    </w:p>
    <w:p w14:paraId="31715BF9" w14:textId="335AC5E4" w:rsidR="00202F92" w:rsidRPr="0055027F" w:rsidRDefault="0055027F" w:rsidP="00202F92">
      <w:pPr>
        <w:spacing w:after="0"/>
        <w:rPr>
          <w:i/>
          <w:iCs/>
        </w:rPr>
      </w:pPr>
      <w:bookmarkStart w:id="0" w:name="_Hlk41467516"/>
      <w:r w:rsidRPr="0055027F">
        <w:rPr>
          <w:i/>
          <w:iCs/>
        </w:rPr>
        <w:t>Strateg</w:t>
      </w:r>
      <w:r>
        <w:rPr>
          <w:i/>
          <w:iCs/>
        </w:rPr>
        <w:t xml:space="preserve">ie </w:t>
      </w:r>
      <w:r w:rsidR="00C338B4" w:rsidRPr="0055027F">
        <w:rPr>
          <w:i/>
          <w:iCs/>
        </w:rPr>
        <w:t xml:space="preserve">F2F </w:t>
      </w:r>
      <w:r w:rsidR="00140F26" w:rsidRPr="0055027F">
        <w:rPr>
          <w:i/>
          <w:iCs/>
        </w:rPr>
        <w:t>publi</w:t>
      </w:r>
      <w:r w:rsidR="00737A2B">
        <w:rPr>
          <w:i/>
          <w:iCs/>
        </w:rPr>
        <w:t>k</w:t>
      </w:r>
      <w:r>
        <w:rPr>
          <w:i/>
          <w:iCs/>
        </w:rPr>
        <w:t xml:space="preserve">ovaná 20. </w:t>
      </w:r>
      <w:r w:rsidR="00737A2B">
        <w:rPr>
          <w:i/>
          <w:iCs/>
        </w:rPr>
        <w:t>k</w:t>
      </w:r>
      <w:r>
        <w:rPr>
          <w:i/>
          <w:iCs/>
        </w:rPr>
        <w:t>větna 2020</w:t>
      </w:r>
      <w:r w:rsidR="00140F26" w:rsidRPr="0055027F">
        <w:rPr>
          <w:i/>
          <w:iCs/>
        </w:rPr>
        <w:t xml:space="preserve"> </w:t>
      </w:r>
      <w:r>
        <w:rPr>
          <w:i/>
          <w:iCs/>
        </w:rPr>
        <w:t xml:space="preserve">je </w:t>
      </w:r>
      <w:r w:rsidR="00737A2B">
        <w:rPr>
          <w:i/>
          <w:iCs/>
        </w:rPr>
        <w:t>k</w:t>
      </w:r>
      <w:r>
        <w:rPr>
          <w:i/>
          <w:iCs/>
        </w:rPr>
        <w:t xml:space="preserve"> dispozici (v AJ)</w:t>
      </w:r>
      <w:r w:rsidR="00140F26" w:rsidRPr="0055027F">
        <w:rPr>
          <w:i/>
          <w:iCs/>
        </w:rPr>
        <w:t xml:space="preserve"> </w:t>
      </w:r>
      <w:hyperlink r:id="rId9" w:history="1">
        <w:r>
          <w:rPr>
            <w:rStyle w:val="Hypertextovodkaz"/>
            <w:i/>
            <w:iCs/>
          </w:rPr>
          <w:t>zd</w:t>
        </w:r>
        <w:r w:rsidR="00202F92" w:rsidRPr="0055027F">
          <w:rPr>
            <w:rStyle w:val="Hypertextovodkaz"/>
            <w:i/>
            <w:iCs/>
          </w:rPr>
          <w:t>e</w:t>
        </w:r>
      </w:hyperlink>
      <w:r w:rsidR="00202F92" w:rsidRPr="0055027F">
        <w:rPr>
          <w:i/>
          <w:iCs/>
        </w:rPr>
        <w:t>.</w:t>
      </w:r>
    </w:p>
    <w:bookmarkEnd w:id="0"/>
    <w:p w14:paraId="60F2DF61" w14:textId="605BE87B" w:rsidR="00202F92" w:rsidRPr="0055027F" w:rsidRDefault="00202F92" w:rsidP="00202F92">
      <w:pPr>
        <w:spacing w:after="0"/>
      </w:pPr>
    </w:p>
    <w:p w14:paraId="40F29D7C" w14:textId="042F60A7" w:rsidR="00C338B4" w:rsidRPr="0055027F" w:rsidRDefault="0055027F" w:rsidP="00202F92">
      <w:pPr>
        <w:spacing w:after="0"/>
        <w:rPr>
          <w:b/>
          <w:bCs/>
        </w:rPr>
      </w:pPr>
      <w:r>
        <w:rPr>
          <w:b/>
          <w:bCs/>
        </w:rPr>
        <w:t xml:space="preserve">Cíl a </w:t>
      </w:r>
      <w:r w:rsidRPr="0055027F">
        <w:rPr>
          <w:b/>
          <w:bCs/>
        </w:rPr>
        <w:t>stru</w:t>
      </w:r>
      <w:r w:rsidR="00737A2B">
        <w:rPr>
          <w:b/>
          <w:bCs/>
        </w:rPr>
        <w:t>k</w:t>
      </w:r>
      <w:r w:rsidRPr="0055027F">
        <w:rPr>
          <w:b/>
          <w:bCs/>
        </w:rPr>
        <w:t>tur</w:t>
      </w:r>
      <w:r>
        <w:rPr>
          <w:b/>
          <w:bCs/>
        </w:rPr>
        <w:t>a F2F</w:t>
      </w:r>
    </w:p>
    <w:p w14:paraId="1A5BD78C" w14:textId="7A27A14B" w:rsidR="002E1B92" w:rsidRPr="002E1B92" w:rsidRDefault="002E1B92" w:rsidP="00307112">
      <w:pPr>
        <w:pStyle w:val="Odstavecseseznamem"/>
        <w:numPr>
          <w:ilvl w:val="0"/>
          <w:numId w:val="2"/>
        </w:numPr>
        <w:jc w:val="both"/>
      </w:pPr>
      <w:r>
        <w:t>Evrops</w:t>
      </w:r>
      <w:r w:rsidR="00737A2B">
        <w:t>k</w:t>
      </w:r>
      <w:r>
        <w:t xml:space="preserve">á </w:t>
      </w:r>
      <w:r w:rsidR="0089008D">
        <w:t>K</w:t>
      </w:r>
      <w:r>
        <w:t xml:space="preserve">omise zveřejnila </w:t>
      </w:r>
      <w:hyperlink r:id="rId10" w:history="1">
        <w:r>
          <w:rPr>
            <w:rStyle w:val="Hypertextovodkaz"/>
          </w:rPr>
          <w:t>Zelenou Dohodu pro Evropu</w:t>
        </w:r>
      </w:hyperlink>
      <w:r w:rsidR="00742FF1" w:rsidRPr="002E1B92">
        <w:t xml:space="preserve"> (EGD)</w:t>
      </w:r>
      <w:r>
        <w:t xml:space="preserve"> v prosinci 2019 a jejím smyslem je v podstatě to, aby se Evropa stala prvním uhlí</w:t>
      </w:r>
      <w:r w:rsidR="00737A2B">
        <w:t>k</w:t>
      </w:r>
      <w:r>
        <w:t xml:space="preserve">ově neutrálním </w:t>
      </w:r>
      <w:r w:rsidR="00737A2B">
        <w:t>k</w:t>
      </w:r>
      <w:r>
        <w:t>ontinentem.</w:t>
      </w:r>
    </w:p>
    <w:p w14:paraId="0C8AA36F" w14:textId="21DECD6E" w:rsidR="00737A2B" w:rsidRPr="002944CB" w:rsidRDefault="002E1B92" w:rsidP="00307112">
      <w:pPr>
        <w:pStyle w:val="Odstavecseseznamem"/>
        <w:numPr>
          <w:ilvl w:val="1"/>
          <w:numId w:val="2"/>
        </w:numPr>
        <w:jc w:val="both"/>
      </w:pPr>
      <w:r w:rsidRPr="002E1B92">
        <w:t xml:space="preserve">EGD je </w:t>
      </w:r>
      <w:r w:rsidR="00737A2B">
        <w:t>„</w:t>
      </w:r>
      <w:r w:rsidR="002944CB">
        <w:t xml:space="preserve">nová </w:t>
      </w:r>
      <w:r w:rsidRPr="002944CB">
        <w:t xml:space="preserve">strategie </w:t>
      </w:r>
      <w:r w:rsidR="00737A2B" w:rsidRPr="002944CB">
        <w:t>růstu</w:t>
      </w:r>
      <w:r w:rsidRPr="002944CB">
        <w:t xml:space="preserve">, </w:t>
      </w:r>
      <w:r w:rsidR="00737A2B" w:rsidRPr="002944CB">
        <w:t>k</w:t>
      </w:r>
      <w:r w:rsidRPr="002944CB">
        <w:t xml:space="preserve">terá má za cíl transformovat EU na </w:t>
      </w:r>
      <w:r w:rsidR="004C4537" w:rsidRPr="002944CB">
        <w:t xml:space="preserve">férovou a prosperující společnost s moderní </w:t>
      </w:r>
      <w:r w:rsidR="00737A2B" w:rsidRPr="002944CB">
        <w:t>k</w:t>
      </w:r>
      <w:r w:rsidR="004C4537" w:rsidRPr="002944CB">
        <w:t>on</w:t>
      </w:r>
      <w:r w:rsidR="00737A2B" w:rsidRPr="002944CB">
        <w:t>k</w:t>
      </w:r>
      <w:r w:rsidR="004C4537" w:rsidRPr="002944CB">
        <w:t>urenceschopnou e</w:t>
      </w:r>
      <w:r w:rsidR="00737A2B" w:rsidRPr="002944CB">
        <w:t>k</w:t>
      </w:r>
      <w:r w:rsidR="004C4537" w:rsidRPr="002944CB">
        <w:t>onomi</w:t>
      </w:r>
      <w:r w:rsidR="00737A2B" w:rsidRPr="002944CB">
        <w:t>k</w:t>
      </w:r>
      <w:r w:rsidR="004C4537" w:rsidRPr="002944CB">
        <w:t xml:space="preserve">ou </w:t>
      </w:r>
      <w:r w:rsidR="002944CB" w:rsidRPr="002944CB">
        <w:t>úč</w:t>
      </w:r>
      <w:r w:rsidR="002944CB">
        <w:t>in</w:t>
      </w:r>
      <w:r w:rsidR="002944CB" w:rsidRPr="002944CB">
        <w:t xml:space="preserve">ně </w:t>
      </w:r>
      <w:r w:rsidR="004C4537" w:rsidRPr="002944CB">
        <w:t xml:space="preserve">využívající zdroje, </w:t>
      </w:r>
      <w:r w:rsidR="00737A2B" w:rsidRPr="002944CB">
        <w:t xml:space="preserve">do roku 2050 </w:t>
      </w:r>
      <w:r w:rsidR="002944CB" w:rsidRPr="002944CB">
        <w:t xml:space="preserve">zcela </w:t>
      </w:r>
      <w:r w:rsidR="00DC22AA">
        <w:t>zbavenou</w:t>
      </w:r>
      <w:r w:rsidR="004C4537" w:rsidRPr="002944CB">
        <w:t xml:space="preserve"> netto emisí s</w:t>
      </w:r>
      <w:r w:rsidR="00737A2B" w:rsidRPr="002944CB">
        <w:t>k</w:t>
      </w:r>
      <w:r w:rsidR="004C4537" w:rsidRPr="002944CB">
        <w:t>lení</w:t>
      </w:r>
      <w:r w:rsidR="00737A2B" w:rsidRPr="002944CB">
        <w:t>k</w:t>
      </w:r>
      <w:r w:rsidR="004C4537" w:rsidRPr="002944CB">
        <w:t xml:space="preserve">ových </w:t>
      </w:r>
      <w:r w:rsidR="00737A2B" w:rsidRPr="002944CB">
        <w:t>plynů,</w:t>
      </w:r>
      <w:r w:rsidR="00DC22AA">
        <w:t xml:space="preserve"> na</w:t>
      </w:r>
      <w:r w:rsidR="00737A2B" w:rsidRPr="002944CB">
        <w:t xml:space="preserve"> společnost, jejíž ekonomický růst </w:t>
      </w:r>
      <w:r w:rsidR="002944CB" w:rsidRPr="002944CB">
        <w:t xml:space="preserve">je </w:t>
      </w:r>
      <w:r w:rsidR="00DC22AA">
        <w:t>odloučen</w:t>
      </w:r>
      <w:r w:rsidR="002944CB" w:rsidRPr="002944CB">
        <w:t xml:space="preserve"> od </w:t>
      </w:r>
      <w:r w:rsidR="00737A2B" w:rsidRPr="002944CB">
        <w:t>využívání zdrojů“.</w:t>
      </w:r>
    </w:p>
    <w:p w14:paraId="55A1D5AD" w14:textId="195659A2" w:rsidR="002E1B92" w:rsidRPr="002944CB" w:rsidRDefault="00D77D94" w:rsidP="00307112">
      <w:pPr>
        <w:pStyle w:val="Odstavecseseznamem"/>
        <w:numPr>
          <w:ilvl w:val="1"/>
          <w:numId w:val="2"/>
        </w:numPr>
        <w:jc w:val="both"/>
      </w:pPr>
      <w:r w:rsidRPr="002944CB">
        <w:t>EGD se s</w:t>
      </w:r>
      <w:r w:rsidR="00BD03BF">
        <w:t>k</w:t>
      </w:r>
      <w:r w:rsidRPr="002944CB">
        <w:t>ládá z ně</w:t>
      </w:r>
      <w:r w:rsidR="00BD03BF">
        <w:t>k</w:t>
      </w:r>
      <w:r w:rsidRPr="002944CB">
        <w:t>oli</w:t>
      </w:r>
      <w:r w:rsidR="00BD03BF">
        <w:t>k</w:t>
      </w:r>
      <w:r w:rsidRPr="002944CB">
        <w:t>a strategií včetně F2F a</w:t>
      </w:r>
      <w:r w:rsidR="00F346E9">
        <w:t xml:space="preserve"> EU</w:t>
      </w:r>
      <w:r w:rsidRPr="002944CB">
        <w:t xml:space="preserve"> Biodiverzity, </w:t>
      </w:r>
      <w:r w:rsidR="00BD03BF">
        <w:t>k</w:t>
      </w:r>
      <w:r w:rsidRPr="002944CB">
        <w:t>teré byly zv</w:t>
      </w:r>
      <w:r w:rsidR="002944CB" w:rsidRPr="002944CB">
        <w:t>e</w:t>
      </w:r>
      <w:r w:rsidRPr="002944CB">
        <w:t xml:space="preserve">řejněny 20. </w:t>
      </w:r>
      <w:r w:rsidR="00BD03BF">
        <w:t>k</w:t>
      </w:r>
      <w:r w:rsidRPr="002944CB">
        <w:t>větna</w:t>
      </w:r>
      <w:r w:rsidR="00737A2B" w:rsidRPr="002944CB">
        <w:t xml:space="preserve"> </w:t>
      </w:r>
      <w:r w:rsidRPr="002944CB">
        <w:t>2020</w:t>
      </w:r>
    </w:p>
    <w:p w14:paraId="21EF82ED" w14:textId="2545828A" w:rsidR="00D77D94" w:rsidRPr="00DC22AA" w:rsidRDefault="00D77D94" w:rsidP="00D77D94">
      <w:pPr>
        <w:pStyle w:val="Odstavecseseznamem"/>
        <w:numPr>
          <w:ilvl w:val="0"/>
          <w:numId w:val="2"/>
        </w:numPr>
        <w:jc w:val="both"/>
      </w:pPr>
      <w:r w:rsidRPr="00DC22AA">
        <w:t xml:space="preserve">Podle </w:t>
      </w:r>
      <w:r w:rsidR="00DC22AA" w:rsidRPr="00DC22AA">
        <w:t>sdělení</w:t>
      </w:r>
      <w:r w:rsidRPr="00DC22AA">
        <w:t xml:space="preserve"> </w:t>
      </w:r>
      <w:r w:rsidR="00DC22AA" w:rsidRPr="00DC22AA">
        <w:t xml:space="preserve">o </w:t>
      </w:r>
      <w:r w:rsidRPr="00DC22AA">
        <w:t xml:space="preserve">F2F </w:t>
      </w:r>
      <w:r w:rsidR="00D96FAC" w:rsidRPr="00DC22AA">
        <w:t>spočívá</w:t>
      </w:r>
      <w:r w:rsidRPr="00DC22AA">
        <w:t xml:space="preserve"> tato strategie v centru Evrops</w:t>
      </w:r>
      <w:r w:rsidR="00BD03BF" w:rsidRPr="00DC22AA">
        <w:t>k</w:t>
      </w:r>
      <w:r w:rsidRPr="00DC22AA">
        <w:t xml:space="preserve">é Zelené Dohody. Věnuje se </w:t>
      </w:r>
      <w:r w:rsidR="00D96FAC" w:rsidRPr="00DC22AA">
        <w:t xml:space="preserve">zevrubně </w:t>
      </w:r>
      <w:r w:rsidRPr="00DC22AA">
        <w:t>výzvám v podobě udržitelných potravinových systémů</w:t>
      </w:r>
      <w:r w:rsidR="00431A41" w:rsidRPr="00DC22AA">
        <w:t xml:space="preserve">, uznávajíce neoddělitelné vazby mezi zdravými lidmi, zdravými společnostmi a zdravou planetou“. Přístup zvaný </w:t>
      </w:r>
      <w:r w:rsidR="00431A41" w:rsidRPr="00DC22AA">
        <w:rPr>
          <w:b/>
        </w:rPr>
        <w:t>F2F je v ní začleněn</w:t>
      </w:r>
      <w:r w:rsidR="00431A41" w:rsidRPr="00DC22AA">
        <w:t xml:space="preserve"> a ně</w:t>
      </w:r>
      <w:r w:rsidR="00BD03BF" w:rsidRPr="00DC22AA">
        <w:t>k</w:t>
      </w:r>
      <w:r w:rsidR="00431A41" w:rsidRPr="00DC22AA">
        <w:t>oli</w:t>
      </w:r>
      <w:r w:rsidR="00BD03BF" w:rsidRPr="00DC22AA">
        <w:t>k</w:t>
      </w:r>
      <w:r w:rsidR="00431A41" w:rsidRPr="00DC22AA">
        <w:t>rát se v ní zmiňuje.</w:t>
      </w:r>
    </w:p>
    <w:p w14:paraId="3B0D291E" w14:textId="4B9B5E75" w:rsidR="008C41C5" w:rsidRDefault="008C41C5" w:rsidP="008C41C5">
      <w:pPr>
        <w:pStyle w:val="Odstavecseseznamem"/>
        <w:numPr>
          <w:ilvl w:val="0"/>
          <w:numId w:val="2"/>
        </w:numPr>
        <w:jc w:val="both"/>
      </w:pPr>
      <w:r>
        <w:t>Strategie F2F se s</w:t>
      </w:r>
      <w:r w:rsidR="00B9518B">
        <w:t>k</w:t>
      </w:r>
      <w:r>
        <w:t>ládá z </w:t>
      </w:r>
      <w:hyperlink r:id="rId11" w:history="1">
        <w:r>
          <w:rPr>
            <w:rStyle w:val="Hypertextovodkaz"/>
          </w:rPr>
          <w:t>hlavního sdělení</w:t>
        </w:r>
      </w:hyperlink>
      <w:r>
        <w:rPr>
          <w:rStyle w:val="Hypertextovodkaz"/>
        </w:rPr>
        <w:t xml:space="preserve"> </w:t>
      </w:r>
      <w:r>
        <w:t xml:space="preserve">a </w:t>
      </w:r>
      <w:hyperlink r:id="rId12" w:history="1">
        <w:r>
          <w:rPr>
            <w:rStyle w:val="Hypertextovodkaz"/>
          </w:rPr>
          <w:t>přílohy / dodat</w:t>
        </w:r>
        <w:r w:rsidR="00B9518B">
          <w:rPr>
            <w:rStyle w:val="Hypertextovodkaz"/>
          </w:rPr>
          <w:t>k</w:t>
        </w:r>
        <w:r>
          <w:rPr>
            <w:rStyle w:val="Hypertextovodkaz"/>
          </w:rPr>
          <w:t>u</w:t>
        </w:r>
      </w:hyperlink>
      <w:r w:rsidRPr="002944CB">
        <w:t xml:space="preserve">, </w:t>
      </w:r>
      <w:r>
        <w:t>k</w:t>
      </w:r>
      <w:r w:rsidRPr="002944CB">
        <w:t>teré</w:t>
      </w:r>
      <w:r>
        <w:t xml:space="preserve"> </w:t>
      </w:r>
      <w:r w:rsidR="00DC22AA">
        <w:t xml:space="preserve">spolu </w:t>
      </w:r>
      <w:r>
        <w:t>v podstatě tvoří a</w:t>
      </w:r>
      <w:r w:rsidR="00B9518B">
        <w:t>k</w:t>
      </w:r>
      <w:r>
        <w:t>ční plán strategie F2F.</w:t>
      </w:r>
    </w:p>
    <w:p w14:paraId="2411EBF4" w14:textId="0081170E" w:rsidR="008C41C5" w:rsidRDefault="008C41C5" w:rsidP="008C41C5">
      <w:pPr>
        <w:pStyle w:val="Odstavecseseznamem"/>
        <w:numPr>
          <w:ilvl w:val="0"/>
          <w:numId w:val="2"/>
        </w:numPr>
        <w:jc w:val="both"/>
      </w:pPr>
      <w:r>
        <w:t>F2F vnímá, že potravinové systémy mají na svědomí zhruba 29 % celosvětových emisí s</w:t>
      </w:r>
      <w:r w:rsidR="00B9518B">
        <w:t>k</w:t>
      </w:r>
      <w:r>
        <w:t>lení</w:t>
      </w:r>
      <w:r w:rsidR="00B9518B">
        <w:t>k</w:t>
      </w:r>
      <w:r>
        <w:t>ových plynů</w:t>
      </w:r>
      <w:r w:rsidR="005F015A">
        <w:t xml:space="preserve"> (GHG)</w:t>
      </w:r>
      <w:r>
        <w:t xml:space="preserve"> a že téměř 70 % veš</w:t>
      </w:r>
      <w:r w:rsidR="00B9518B">
        <w:t>k</w:t>
      </w:r>
      <w:r>
        <w:t xml:space="preserve">erých </w:t>
      </w:r>
      <w:r w:rsidR="005F015A">
        <w:t>zeměděls</w:t>
      </w:r>
      <w:r w:rsidR="00B9518B">
        <w:t>k</w:t>
      </w:r>
      <w:r w:rsidR="005F015A">
        <w:t>ých emisí GHG pochází z živočišné výroby.</w:t>
      </w:r>
    </w:p>
    <w:p w14:paraId="06A4379A" w14:textId="7C1C9248" w:rsidR="005F015A" w:rsidRDefault="005F015A" w:rsidP="005F015A">
      <w:pPr>
        <w:pStyle w:val="Odstavecseseznamem"/>
        <w:numPr>
          <w:ilvl w:val="0"/>
          <w:numId w:val="2"/>
        </w:numPr>
        <w:jc w:val="both"/>
      </w:pPr>
      <w:r>
        <w:t xml:space="preserve">F2F výslovně </w:t>
      </w:r>
      <w:r w:rsidR="00B9518B">
        <w:t>k</w:t>
      </w:r>
      <w:r>
        <w:t xml:space="preserve">onstatuje, že </w:t>
      </w:r>
      <w:r w:rsidR="002677F8">
        <w:t>„</w:t>
      </w:r>
      <w:r>
        <w:t>existuje naléhavá nutnost snížit závislost na pesticidech</w:t>
      </w:r>
      <w:r w:rsidR="002677F8">
        <w:t xml:space="preserve"> a antimi</w:t>
      </w:r>
      <w:r w:rsidR="00B9518B">
        <w:t>k</w:t>
      </w:r>
      <w:r w:rsidR="002677F8">
        <w:t>robiálních lát</w:t>
      </w:r>
      <w:r w:rsidR="00B9518B">
        <w:t>k</w:t>
      </w:r>
      <w:r w:rsidR="002677F8">
        <w:t xml:space="preserve">ách, omezit používání hnojiv, posílit EZ, zlepšit </w:t>
      </w:r>
      <w:r w:rsidR="00F346E9">
        <w:t>životní podmínky zvířat (</w:t>
      </w:r>
      <w:proofErr w:type="spellStart"/>
      <w:r w:rsidR="002677F8">
        <w:t>wel</w:t>
      </w:r>
      <w:r w:rsidR="00F346E9">
        <w:t>l-</w:t>
      </w:r>
      <w:r w:rsidR="002677F8">
        <w:t>fare</w:t>
      </w:r>
      <w:proofErr w:type="spellEnd"/>
      <w:r w:rsidR="00F346E9">
        <w:t>)</w:t>
      </w:r>
      <w:r w:rsidR="002677F8">
        <w:t xml:space="preserve"> a zvrátit úbyte</w:t>
      </w:r>
      <w:r w:rsidR="00B9518B">
        <w:t>k</w:t>
      </w:r>
      <w:r w:rsidR="002677F8">
        <w:t xml:space="preserve"> biodiverzity“. F2F má za ú</w:t>
      </w:r>
      <w:r w:rsidR="00B9518B">
        <w:t>k</w:t>
      </w:r>
      <w:r w:rsidR="002677F8">
        <w:t xml:space="preserve">ol vést globální přechod </w:t>
      </w:r>
      <w:r w:rsidR="00B9518B">
        <w:t>k</w:t>
      </w:r>
      <w:r w:rsidR="002677F8">
        <w:t xml:space="preserve">e </w:t>
      </w:r>
      <w:r w:rsidR="00B9518B">
        <w:t>k</w:t>
      </w:r>
      <w:r w:rsidR="002677F8">
        <w:t>on</w:t>
      </w:r>
      <w:r w:rsidR="00B9518B">
        <w:t>k</w:t>
      </w:r>
      <w:r w:rsidR="002677F8">
        <w:t xml:space="preserve">urenceschopné udržitelnosti od </w:t>
      </w:r>
      <w:r w:rsidR="00F346E9">
        <w:t xml:space="preserve">zemědělce ke </w:t>
      </w:r>
      <w:proofErr w:type="spellStart"/>
      <w:r w:rsidR="00F346E9">
        <w:t>spotřebilteli</w:t>
      </w:r>
      <w:proofErr w:type="spellEnd"/>
      <w:r w:rsidR="002677F8">
        <w:t>.</w:t>
      </w:r>
    </w:p>
    <w:p w14:paraId="40820BF6" w14:textId="77777777" w:rsidR="002677F8" w:rsidRDefault="002677F8" w:rsidP="002677F8">
      <w:pPr>
        <w:pStyle w:val="Odstavecseseznamem"/>
        <w:numPr>
          <w:ilvl w:val="0"/>
          <w:numId w:val="2"/>
        </w:numPr>
        <w:jc w:val="both"/>
      </w:pPr>
      <w:r>
        <w:t>Proto jsou stanoveny tyto cíle F2F:</w:t>
      </w:r>
    </w:p>
    <w:p w14:paraId="5811B30F" w14:textId="6F24D58E" w:rsidR="002677F8" w:rsidRDefault="002677F8" w:rsidP="0072304B">
      <w:pPr>
        <w:pStyle w:val="Odstavecseseznamem"/>
        <w:numPr>
          <w:ilvl w:val="1"/>
          <w:numId w:val="2"/>
        </w:numPr>
        <w:spacing w:after="0"/>
        <w:jc w:val="both"/>
      </w:pPr>
      <w:r w:rsidRPr="002677F8">
        <w:t>Zajistit</w:t>
      </w:r>
      <w:r w:rsidR="00B9518B">
        <w:t>, aby výroba potravin a jejich transport, distribuce, obchodování a spotřeba měly buď neutrální, nebo pozitivní environmentální dopad,</w:t>
      </w:r>
    </w:p>
    <w:p w14:paraId="41FDD6D5" w14:textId="32B8DFC6" w:rsidR="00B9518B" w:rsidRDefault="00B9518B" w:rsidP="0072304B">
      <w:pPr>
        <w:pStyle w:val="Odstavecseseznamem"/>
        <w:numPr>
          <w:ilvl w:val="1"/>
          <w:numId w:val="2"/>
        </w:numPr>
        <w:spacing w:after="0"/>
        <w:jc w:val="both"/>
      </w:pPr>
      <w:r>
        <w:t>Zachovávat a obnovovat přírodní zdroje na souši i na moři</w:t>
      </w:r>
    </w:p>
    <w:p w14:paraId="6DB77964" w14:textId="3B62E64C" w:rsidR="00B9518B" w:rsidRDefault="00B9518B" w:rsidP="0072304B">
      <w:pPr>
        <w:pStyle w:val="Odstavecseseznamem"/>
        <w:numPr>
          <w:ilvl w:val="1"/>
          <w:numId w:val="2"/>
        </w:numPr>
        <w:spacing w:after="0"/>
        <w:jc w:val="both"/>
      </w:pPr>
      <w:r>
        <w:t>Zmírňovat změny klimatu</w:t>
      </w:r>
    </w:p>
    <w:p w14:paraId="4FBA5EF4" w14:textId="4766AF5E" w:rsidR="00B9518B" w:rsidRDefault="00B9518B" w:rsidP="0072304B">
      <w:pPr>
        <w:pStyle w:val="Odstavecseseznamem"/>
        <w:numPr>
          <w:ilvl w:val="1"/>
          <w:numId w:val="2"/>
        </w:numPr>
        <w:spacing w:after="0"/>
        <w:jc w:val="both"/>
      </w:pPr>
      <w:r>
        <w:t>Zvrátit úbytek biodiverzity v růst</w:t>
      </w:r>
    </w:p>
    <w:p w14:paraId="090DCD52" w14:textId="4811715A" w:rsidR="00B9518B" w:rsidRDefault="00B9518B" w:rsidP="0072304B">
      <w:pPr>
        <w:pStyle w:val="Odstavecseseznamem"/>
        <w:numPr>
          <w:ilvl w:val="1"/>
          <w:numId w:val="2"/>
        </w:numPr>
        <w:spacing w:after="0"/>
        <w:jc w:val="both"/>
      </w:pPr>
      <w:r>
        <w:t>Zajistit potravinovou bezpečnost, výživu a veřejné zdraví</w:t>
      </w:r>
    </w:p>
    <w:p w14:paraId="1DD00488" w14:textId="77777777" w:rsidR="00870FD7" w:rsidRDefault="00870FD7" w:rsidP="00B9518B">
      <w:pPr>
        <w:pStyle w:val="Odstavecseseznamem"/>
        <w:numPr>
          <w:ilvl w:val="0"/>
          <w:numId w:val="2"/>
        </w:numPr>
        <w:jc w:val="both"/>
      </w:pPr>
    </w:p>
    <w:p w14:paraId="1107FBEE" w14:textId="53F5F54A" w:rsidR="00B9518B" w:rsidRDefault="00B9518B" w:rsidP="00B9518B">
      <w:pPr>
        <w:pStyle w:val="Odstavecseseznamem"/>
        <w:numPr>
          <w:ilvl w:val="0"/>
          <w:numId w:val="2"/>
        </w:numPr>
        <w:jc w:val="both"/>
      </w:pPr>
      <w:r>
        <w:t>Ja</w:t>
      </w:r>
      <w:r w:rsidR="0089008D">
        <w:t>k</w:t>
      </w:r>
      <w:r>
        <w:t xml:space="preserve"> dosáhnout ta</w:t>
      </w:r>
      <w:r w:rsidR="0089008D">
        <w:t>k</w:t>
      </w:r>
      <w:r>
        <w:t>ových změn v Evropě a celosvětově?</w:t>
      </w:r>
      <w:r w:rsidR="009B3A64">
        <w:t xml:space="preserve"> Mimo jiné:</w:t>
      </w:r>
    </w:p>
    <w:p w14:paraId="4AE2ECBD" w14:textId="188DAEBA" w:rsidR="009B3A64" w:rsidRDefault="00086864" w:rsidP="009B3A64">
      <w:pPr>
        <w:pStyle w:val="Odstavecseseznamem"/>
        <w:ind w:left="360"/>
        <w:jc w:val="both"/>
      </w:pPr>
      <w:r>
        <w:t xml:space="preserve"> </w:t>
      </w:r>
      <w:r w:rsidR="009B3A64">
        <w:t>(podrobnosti na str. 15 – 18 Strategie)</w:t>
      </w:r>
    </w:p>
    <w:p w14:paraId="7229EAAD" w14:textId="7F8ABE02" w:rsidR="00F31998" w:rsidRDefault="0089008D" w:rsidP="00F31998">
      <w:pPr>
        <w:pStyle w:val="Odstavecseseznamem"/>
        <w:numPr>
          <w:ilvl w:val="1"/>
          <w:numId w:val="2"/>
        </w:numPr>
        <w:spacing w:after="0"/>
        <w:jc w:val="both"/>
      </w:pPr>
      <w:r>
        <w:t>K</w:t>
      </w:r>
      <w:r w:rsidR="00F31998">
        <w:t>omise navrhuje</w:t>
      </w:r>
      <w:r w:rsidR="00F346E9">
        <w:t xml:space="preserve"> </w:t>
      </w:r>
      <w:r w:rsidR="00F31998">
        <w:t>ně</w:t>
      </w:r>
      <w:r>
        <w:t>k</w:t>
      </w:r>
      <w:r w:rsidR="00F31998">
        <w:t>oli</w:t>
      </w:r>
      <w:r>
        <w:t>k</w:t>
      </w:r>
      <w:r w:rsidR="00F31998">
        <w:t xml:space="preserve"> programů pro výz</w:t>
      </w:r>
      <w:r>
        <w:t>k</w:t>
      </w:r>
      <w:r w:rsidR="00F31998">
        <w:t>um a inovace a další finanční mechanismy na podporu cílů Zelené Dohody</w:t>
      </w:r>
    </w:p>
    <w:p w14:paraId="4D1CE250" w14:textId="7A5AB645" w:rsidR="00F31998" w:rsidRDefault="0089008D" w:rsidP="00F31998">
      <w:pPr>
        <w:pStyle w:val="Odstavecseseznamem"/>
        <w:numPr>
          <w:ilvl w:val="1"/>
          <w:numId w:val="2"/>
        </w:numPr>
        <w:spacing w:after="0"/>
        <w:jc w:val="both"/>
      </w:pPr>
      <w:r>
        <w:t>K</w:t>
      </w:r>
      <w:r w:rsidR="00F72C9C">
        <w:t>omise proto</w:t>
      </w:r>
      <w:r w:rsidR="002675FB" w:rsidRPr="002675FB">
        <w:t xml:space="preserve"> </w:t>
      </w:r>
      <w:r w:rsidR="00F72C9C" w:rsidRPr="002675FB">
        <w:t xml:space="preserve">prosadí </w:t>
      </w:r>
      <w:r w:rsidR="00F72C9C">
        <w:t>ú</w:t>
      </w:r>
      <w:r w:rsidR="0040503F">
        <w:t>činný zeměděls</w:t>
      </w:r>
      <w:r>
        <w:t>k</w:t>
      </w:r>
      <w:r w:rsidR="0040503F">
        <w:t>ý znalostní a inovační systém (</w:t>
      </w:r>
      <w:r w:rsidR="008C16DF">
        <w:t>AKIS</w:t>
      </w:r>
      <w:r w:rsidR="0040503F">
        <w:t>)</w:t>
      </w:r>
    </w:p>
    <w:p w14:paraId="495EA8B0" w14:textId="6A89CEB4" w:rsidR="0089008D" w:rsidRPr="002677F8" w:rsidRDefault="0089008D" w:rsidP="00F31998">
      <w:pPr>
        <w:pStyle w:val="Odstavecseseznamem"/>
        <w:numPr>
          <w:ilvl w:val="1"/>
          <w:numId w:val="2"/>
        </w:numPr>
        <w:spacing w:after="0"/>
        <w:jc w:val="both"/>
      </w:pPr>
      <w:r>
        <w:t>Komise zajistí, že malým a středním podnikům budou pomáhat (různá) řešení na míru.</w:t>
      </w:r>
    </w:p>
    <w:p w14:paraId="50C516B6" w14:textId="3405168A" w:rsidR="00400A45" w:rsidRDefault="00400A45" w:rsidP="00CA724C">
      <w:pPr>
        <w:spacing w:after="0"/>
        <w:jc w:val="both"/>
        <w:rPr>
          <w:lang w:val="en-US"/>
        </w:rPr>
      </w:pPr>
    </w:p>
    <w:p w14:paraId="423E7E7B" w14:textId="050F6CE1" w:rsidR="00400A45" w:rsidRPr="00F55765" w:rsidRDefault="00400A45" w:rsidP="00CA724C">
      <w:pPr>
        <w:spacing w:after="0"/>
        <w:jc w:val="both"/>
        <w:rPr>
          <w:b/>
          <w:bCs/>
          <w:lang w:val="en-US"/>
        </w:rPr>
      </w:pPr>
      <w:r w:rsidRPr="00F55765">
        <w:rPr>
          <w:b/>
          <w:bCs/>
          <w:lang w:val="en-US"/>
        </w:rPr>
        <w:t xml:space="preserve">F2F &amp; </w:t>
      </w:r>
      <w:r w:rsidR="00086864">
        <w:rPr>
          <w:b/>
          <w:bCs/>
          <w:lang w:val="en-US"/>
        </w:rPr>
        <w:t xml:space="preserve">bio </w:t>
      </w:r>
    </w:p>
    <w:p w14:paraId="0E74D1BE" w14:textId="3BD0B84C" w:rsidR="00086864" w:rsidRDefault="00086864" w:rsidP="00086864">
      <w:pPr>
        <w:pStyle w:val="Odstavecseseznamem"/>
        <w:numPr>
          <w:ilvl w:val="0"/>
          <w:numId w:val="7"/>
        </w:numPr>
        <w:jc w:val="both"/>
      </w:pPr>
      <w:r>
        <w:t xml:space="preserve">Dosáhnout do r. 2030 cíle minimálně 25% podílu </w:t>
      </w:r>
      <w:r w:rsidR="00E100E4">
        <w:t>e</w:t>
      </w:r>
      <w:r w:rsidR="00643B11">
        <w:t>k</w:t>
      </w:r>
      <w:r>
        <w:t>ologic</w:t>
      </w:r>
      <w:r w:rsidR="00643B11">
        <w:t>k</w:t>
      </w:r>
      <w:r>
        <w:t>y obhospodařované půdy na cel</w:t>
      </w:r>
      <w:r w:rsidR="00643B11">
        <w:t>k</w:t>
      </w:r>
      <w:r>
        <w:t>ové výměře zeměděls</w:t>
      </w:r>
      <w:r w:rsidR="00643B11">
        <w:t>k</w:t>
      </w:r>
      <w:r>
        <w:t xml:space="preserve">é půdy v EU, a významného nárůstu </w:t>
      </w:r>
      <w:r w:rsidR="00E100E4">
        <w:t>e</w:t>
      </w:r>
      <w:r w:rsidR="00643B11">
        <w:t>k</w:t>
      </w:r>
      <w:r w:rsidR="00E100E4">
        <w:t>ologic</w:t>
      </w:r>
      <w:r w:rsidR="00643B11">
        <w:t>k</w:t>
      </w:r>
      <w:r w:rsidR="00E100E4">
        <w:t>y provozované a</w:t>
      </w:r>
      <w:r w:rsidR="00643B11">
        <w:t>k</w:t>
      </w:r>
      <w:r w:rsidR="00E100E4">
        <w:t>v</w:t>
      </w:r>
      <w:r w:rsidR="008C16DF">
        <w:t>a</w:t>
      </w:r>
      <w:r w:rsidR="00643B11">
        <w:t>k</w:t>
      </w:r>
      <w:r w:rsidR="00E100E4">
        <w:t>ultury</w:t>
      </w:r>
    </w:p>
    <w:p w14:paraId="6E3BB715" w14:textId="5A2FE5E7" w:rsidR="00643B11" w:rsidRDefault="00643B11" w:rsidP="00643B11">
      <w:pPr>
        <w:pStyle w:val="Odstavecseseznamem"/>
        <w:numPr>
          <w:ilvl w:val="0"/>
          <w:numId w:val="7"/>
        </w:numPr>
        <w:jc w:val="both"/>
      </w:pPr>
      <w:r>
        <w:t xml:space="preserve">Určit nejlepší metody stanovení </w:t>
      </w:r>
      <w:r w:rsidRPr="008B25F2">
        <w:rPr>
          <w:b/>
        </w:rPr>
        <w:t xml:space="preserve">minimálních povinných </w:t>
      </w:r>
      <w:r>
        <w:rPr>
          <w:b/>
        </w:rPr>
        <w:t>k</w:t>
      </w:r>
      <w:r w:rsidRPr="008B25F2">
        <w:rPr>
          <w:b/>
        </w:rPr>
        <w:t>ritérií pro udržitelné veřejné za</w:t>
      </w:r>
      <w:r>
        <w:rPr>
          <w:b/>
        </w:rPr>
        <w:t>k</w:t>
      </w:r>
      <w:r w:rsidRPr="008B25F2">
        <w:rPr>
          <w:b/>
        </w:rPr>
        <w:t>áz</w:t>
      </w:r>
      <w:r>
        <w:rPr>
          <w:b/>
        </w:rPr>
        <w:t>k</w:t>
      </w:r>
      <w:r w:rsidRPr="008B25F2">
        <w:rPr>
          <w:b/>
        </w:rPr>
        <w:t>y na zásobování potravinami v zájmu podpory zdravého a udržitelného způsobu stravování</w:t>
      </w:r>
      <w:r>
        <w:t xml:space="preserve">, včetně biopotravin ve školách a veřejných institucích (orientační harmonogram: </w:t>
      </w:r>
      <w:r w:rsidR="00B523F7">
        <w:t>3. kvartál</w:t>
      </w:r>
      <w:r>
        <w:t xml:space="preserve"> 2021)</w:t>
      </w:r>
    </w:p>
    <w:p w14:paraId="1F495AD5" w14:textId="5D1E2FFB" w:rsidR="00643B11" w:rsidRDefault="00643B11" w:rsidP="00643B11">
      <w:pPr>
        <w:pStyle w:val="Odstavecseseznamem"/>
        <w:numPr>
          <w:ilvl w:val="0"/>
          <w:numId w:val="7"/>
        </w:numPr>
        <w:jc w:val="both"/>
      </w:pPr>
      <w:r>
        <w:t xml:space="preserve">Komise přijme opatření </w:t>
      </w:r>
      <w:r w:rsidR="001E0CB2">
        <w:t>k</w:t>
      </w:r>
      <w:r>
        <w:t xml:space="preserve"> </w:t>
      </w:r>
      <w:r w:rsidRPr="00F641FE">
        <w:rPr>
          <w:b/>
        </w:rPr>
        <w:t>usnadnění registrace osiv odrůd</w:t>
      </w:r>
      <w:r>
        <w:t>, včetně osiv pro EZ</w:t>
      </w:r>
      <w:r w:rsidR="006B2905">
        <w:t xml:space="preserve">, a </w:t>
      </w:r>
      <w:r w:rsidR="001E0CB2">
        <w:t>k</w:t>
      </w:r>
      <w:r w:rsidR="006B2905">
        <w:t xml:space="preserve"> zajištění lepší tržní dostupnosti tradičních a regionálních odrůd.</w:t>
      </w:r>
    </w:p>
    <w:p w14:paraId="1F676AE7" w14:textId="14405F55" w:rsidR="006B2905" w:rsidRDefault="006B2905" w:rsidP="006B2905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Komise navrhne </w:t>
      </w:r>
      <w:r w:rsidRPr="00F641FE">
        <w:rPr>
          <w:b/>
        </w:rPr>
        <w:t>A</w:t>
      </w:r>
      <w:r w:rsidR="001E0CB2">
        <w:rPr>
          <w:b/>
        </w:rPr>
        <w:t>k</w:t>
      </w:r>
      <w:r w:rsidRPr="00F641FE">
        <w:rPr>
          <w:b/>
        </w:rPr>
        <w:t>ční Plán EZ</w:t>
      </w:r>
      <w:r>
        <w:t>.</w:t>
      </w:r>
    </w:p>
    <w:p w14:paraId="61002E8C" w14:textId="630108B5" w:rsidR="00F641FE" w:rsidRDefault="00F641FE" w:rsidP="00F641FE">
      <w:pPr>
        <w:pStyle w:val="Odstavecseseznamem"/>
        <w:numPr>
          <w:ilvl w:val="0"/>
          <w:numId w:val="7"/>
        </w:numPr>
        <w:jc w:val="both"/>
      </w:pPr>
      <w:r>
        <w:t>Provést revizi evrops</w:t>
      </w:r>
      <w:r w:rsidR="001E0CB2">
        <w:t>k</w:t>
      </w:r>
      <w:r>
        <w:t>ého programu pro propagaci zeměděls</w:t>
      </w:r>
      <w:r w:rsidR="001E0CB2">
        <w:t>k</w:t>
      </w:r>
      <w:r>
        <w:t>ých a potravinářs</w:t>
      </w:r>
      <w:r w:rsidR="001E0CB2">
        <w:t>k</w:t>
      </w:r>
      <w:r>
        <w:t>ých produ</w:t>
      </w:r>
      <w:r w:rsidR="001E0CB2">
        <w:t>k</w:t>
      </w:r>
      <w:r>
        <w:t xml:space="preserve">tů se zřetelem na posilování jeho přínosu pro </w:t>
      </w:r>
      <w:r w:rsidRPr="00F641FE">
        <w:rPr>
          <w:b/>
        </w:rPr>
        <w:t>udržitelnou výrobu a spotřebu</w:t>
      </w:r>
      <w:r>
        <w:t xml:space="preserve"> (orientační harmonogram: </w:t>
      </w:r>
      <w:r w:rsidR="00B523F7">
        <w:t>4. kvartál</w:t>
      </w:r>
      <w:r>
        <w:t xml:space="preserve"> 2020)</w:t>
      </w:r>
    </w:p>
    <w:p w14:paraId="2D53C5B1" w14:textId="5A53A1A2" w:rsidR="00400A45" w:rsidRPr="00870FD7" w:rsidRDefault="00400A45" w:rsidP="00870FD7">
      <w:pPr>
        <w:pStyle w:val="Odstavecseseznamem"/>
        <w:spacing w:after="0"/>
        <w:ind w:left="360"/>
        <w:jc w:val="both"/>
        <w:rPr>
          <w:lang w:val="en-US"/>
        </w:rPr>
      </w:pPr>
    </w:p>
    <w:p w14:paraId="37084F98" w14:textId="0496098A" w:rsidR="00400A45" w:rsidRPr="004B6360" w:rsidRDefault="00400A45" w:rsidP="00CA724C">
      <w:pPr>
        <w:spacing w:after="0"/>
        <w:jc w:val="both"/>
        <w:rPr>
          <w:b/>
          <w:bCs/>
          <w:lang w:val="en-US"/>
        </w:rPr>
      </w:pPr>
      <w:r w:rsidRPr="004B6360">
        <w:rPr>
          <w:b/>
          <w:bCs/>
          <w:lang w:val="en-US"/>
        </w:rPr>
        <w:t xml:space="preserve">F2F &amp; </w:t>
      </w:r>
      <w:r w:rsidR="00F641FE">
        <w:rPr>
          <w:b/>
          <w:bCs/>
          <w:lang w:val="en-US"/>
        </w:rPr>
        <w:t>SZP</w:t>
      </w:r>
    </w:p>
    <w:p w14:paraId="45F5851F" w14:textId="2F9EB2AF" w:rsidR="00F641FE" w:rsidRDefault="00777E81" w:rsidP="00777E81">
      <w:pPr>
        <w:pStyle w:val="Odstavecseseznamem"/>
        <w:numPr>
          <w:ilvl w:val="0"/>
          <w:numId w:val="5"/>
        </w:numPr>
        <w:jc w:val="both"/>
      </w:pPr>
      <w:r>
        <w:t>N</w:t>
      </w:r>
      <w:r w:rsidR="00F641FE">
        <w:t>ov</w:t>
      </w:r>
      <w:r>
        <w:t>á „</w:t>
      </w:r>
      <w:proofErr w:type="spellStart"/>
      <w:r>
        <w:t>eko-schámata</w:t>
      </w:r>
      <w:proofErr w:type="spellEnd"/>
      <w:r>
        <w:t>“</w:t>
      </w:r>
      <w:r w:rsidR="00F641FE">
        <w:t xml:space="preserve"> nabídnou</w:t>
      </w:r>
      <w:r w:rsidR="00DF0C1C">
        <w:t xml:space="preserve"> podstatný proud financí na podporu udržitelné praxe </w:t>
      </w:r>
      <w:r w:rsidR="002B4EC8">
        <w:t>ja</w:t>
      </w:r>
      <w:r w:rsidR="001E0CB2">
        <w:t>k</w:t>
      </w:r>
      <w:r w:rsidR="002B4EC8">
        <w:t xml:space="preserve">o je </w:t>
      </w:r>
      <w:r>
        <w:t>precizní</w:t>
      </w:r>
      <w:r w:rsidR="002B4EC8">
        <w:t xml:space="preserve"> zemědělství, agroe</w:t>
      </w:r>
      <w:r w:rsidR="001E0CB2">
        <w:t>k</w:t>
      </w:r>
      <w:r w:rsidR="002B4EC8">
        <w:t>ologie (včetně EZ), se</w:t>
      </w:r>
      <w:r w:rsidR="001E0CB2">
        <w:t>k</w:t>
      </w:r>
      <w:r w:rsidR="002B4EC8" w:rsidRPr="002B4EC8">
        <w:t>vestrace uhlí</w:t>
      </w:r>
      <w:r w:rsidR="001E0CB2">
        <w:t>k</w:t>
      </w:r>
      <w:r w:rsidR="002B4EC8" w:rsidRPr="002B4EC8">
        <w:t>u</w:t>
      </w:r>
      <w:r w:rsidR="002B4EC8">
        <w:t xml:space="preserve"> z</w:t>
      </w:r>
      <w:r>
        <w:t> </w:t>
      </w:r>
      <w:r w:rsidR="002B4EC8">
        <w:t>atmosféry</w:t>
      </w:r>
      <w:r>
        <w:t xml:space="preserve"> („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farming</w:t>
      </w:r>
      <w:proofErr w:type="spellEnd"/>
      <w:r>
        <w:t>“)</w:t>
      </w:r>
      <w:r w:rsidR="00194F14">
        <w:t xml:space="preserve"> a agrolesnictví. Člens</w:t>
      </w:r>
      <w:r w:rsidR="001E0CB2">
        <w:t>k</w:t>
      </w:r>
      <w:r w:rsidR="00194F14">
        <w:t xml:space="preserve">é země a </w:t>
      </w:r>
      <w:r w:rsidR="001E0CB2">
        <w:t>K</w:t>
      </w:r>
      <w:r w:rsidR="00194F14">
        <w:t xml:space="preserve">omise se budou muset postarat, aby </w:t>
      </w:r>
      <w:r>
        <w:t xml:space="preserve">tato </w:t>
      </w:r>
      <w:proofErr w:type="spellStart"/>
      <w:r>
        <w:t>eko</w:t>
      </w:r>
      <w:proofErr w:type="spellEnd"/>
      <w:r>
        <w:t xml:space="preserve">-schémata </w:t>
      </w:r>
      <w:r w:rsidR="00194F14">
        <w:t>byl</w:t>
      </w:r>
      <w:r>
        <w:t>a</w:t>
      </w:r>
      <w:r w:rsidR="00194F14">
        <w:t xml:space="preserve"> patřičně zajištěn</w:t>
      </w:r>
      <w:r>
        <w:t>a</w:t>
      </w:r>
      <w:r w:rsidR="00194F14">
        <w:t xml:space="preserve"> a </w:t>
      </w:r>
      <w:r w:rsidR="006D1419">
        <w:t>zahrnut</w:t>
      </w:r>
      <w:r>
        <w:t>a</w:t>
      </w:r>
      <w:r w:rsidR="006D1419">
        <w:t xml:space="preserve"> ve Strategic</w:t>
      </w:r>
      <w:r w:rsidR="001E0CB2">
        <w:t>k</w:t>
      </w:r>
      <w:r w:rsidR="006D1419">
        <w:t xml:space="preserve">ých Plánech. </w:t>
      </w:r>
      <w:r w:rsidR="001E0CB2">
        <w:t>K</w:t>
      </w:r>
      <w:r w:rsidR="006D1419">
        <w:t>omise bude podporovat zav</w:t>
      </w:r>
      <w:r>
        <w:t>edení</w:t>
      </w:r>
      <w:r w:rsidR="006D1419">
        <w:t xml:space="preserve"> </w:t>
      </w:r>
      <w:r w:rsidR="00C364DC" w:rsidRPr="00777E81">
        <w:rPr>
          <w:b/>
        </w:rPr>
        <w:t xml:space="preserve">minimálního </w:t>
      </w:r>
      <w:r w:rsidR="006D1419" w:rsidRPr="00777E81">
        <w:rPr>
          <w:b/>
        </w:rPr>
        <w:t>účelově vázaného</w:t>
      </w:r>
      <w:r w:rsidR="006D1419">
        <w:t xml:space="preserve"> </w:t>
      </w:r>
      <w:r w:rsidR="006D1419" w:rsidRPr="00777E81">
        <w:rPr>
          <w:b/>
        </w:rPr>
        <w:t xml:space="preserve">rozpočtu pro </w:t>
      </w:r>
      <w:proofErr w:type="spellStart"/>
      <w:r w:rsidR="006D1419" w:rsidRPr="00777E81">
        <w:rPr>
          <w:b/>
        </w:rPr>
        <w:t>e</w:t>
      </w:r>
      <w:r w:rsidR="001E0CB2" w:rsidRPr="00777E81">
        <w:rPr>
          <w:b/>
        </w:rPr>
        <w:t>k</w:t>
      </w:r>
      <w:r w:rsidR="006D1419" w:rsidRPr="00777E81">
        <w:rPr>
          <w:b/>
        </w:rPr>
        <w:t>o</w:t>
      </w:r>
      <w:proofErr w:type="spellEnd"/>
      <w:r w:rsidR="006D1419" w:rsidRPr="00777E81">
        <w:rPr>
          <w:b/>
        </w:rPr>
        <w:t>-</w:t>
      </w:r>
      <w:r>
        <w:rPr>
          <w:b/>
        </w:rPr>
        <w:t>schémata</w:t>
      </w:r>
      <w:r w:rsidR="006D1419">
        <w:t>.</w:t>
      </w:r>
    </w:p>
    <w:p w14:paraId="6BFE8D8E" w14:textId="7E59F886" w:rsidR="001E0CB2" w:rsidRDefault="001E0CB2" w:rsidP="001E0CB2">
      <w:pPr>
        <w:pStyle w:val="Odstavecseseznamem"/>
        <w:numPr>
          <w:ilvl w:val="0"/>
          <w:numId w:val="5"/>
        </w:numPr>
        <w:jc w:val="both"/>
      </w:pPr>
      <w:r>
        <w:t xml:space="preserve">Komise bude rovněž pro </w:t>
      </w:r>
      <w:r w:rsidR="00D00ACC">
        <w:t>k</w:t>
      </w:r>
      <w:r>
        <w:t>aždý člens</w:t>
      </w:r>
      <w:r w:rsidR="00D00ACC">
        <w:t>k</w:t>
      </w:r>
      <w:r>
        <w:t>ý stát vydávat doporučení ohledně devíti specific</w:t>
      </w:r>
      <w:r w:rsidR="00D00ACC">
        <w:t>k</w:t>
      </w:r>
      <w:r>
        <w:t xml:space="preserve">ých cílů </w:t>
      </w:r>
      <w:r w:rsidR="00777E81">
        <w:t>SZP</w:t>
      </w:r>
      <w:r>
        <w:t xml:space="preserve"> předtím, než </w:t>
      </w:r>
      <w:r w:rsidR="00777E81">
        <w:t xml:space="preserve">členské státy </w:t>
      </w:r>
      <w:r>
        <w:t>formálně předloží svoje návrhy Strategic</w:t>
      </w:r>
      <w:r w:rsidR="00D00ACC">
        <w:t>k</w:t>
      </w:r>
      <w:r>
        <w:t xml:space="preserve">ých Plánů. Komise bude věnovat zvláštní pozornost </w:t>
      </w:r>
      <w:r w:rsidR="003E3098">
        <w:t>tomu, ja</w:t>
      </w:r>
      <w:r w:rsidR="00D00ACC">
        <w:t>k</w:t>
      </w:r>
      <w:r w:rsidR="003E3098">
        <w:t xml:space="preserve"> se plní cíle Zelené Dohody, této (F2F) Strategie a Strategie </w:t>
      </w:r>
      <w:r w:rsidR="00777E81">
        <w:t xml:space="preserve">EU </w:t>
      </w:r>
      <w:r w:rsidR="003E3098">
        <w:t>Biodiversita pro ro</w:t>
      </w:r>
      <w:r w:rsidR="00D00ACC">
        <w:t>k</w:t>
      </w:r>
      <w:r w:rsidR="003E3098">
        <w:t xml:space="preserve"> 2030. Komise bude </w:t>
      </w:r>
      <w:r w:rsidR="00963BF2">
        <w:t>po</w:t>
      </w:r>
      <w:r w:rsidR="003E3098">
        <w:t>ž</w:t>
      </w:r>
      <w:r w:rsidR="00963BF2">
        <w:t>a</w:t>
      </w:r>
      <w:r w:rsidR="003E3098">
        <w:t>d</w:t>
      </w:r>
      <w:r w:rsidR="00963BF2">
        <w:t>ov</w:t>
      </w:r>
      <w:r w:rsidR="003E3098">
        <w:t>at</w:t>
      </w:r>
      <w:r w:rsidR="00963BF2">
        <w:t>, aby si člens</w:t>
      </w:r>
      <w:r w:rsidR="00D00ACC">
        <w:t>k</w:t>
      </w:r>
      <w:r w:rsidR="00963BF2">
        <w:t>é země stanovily vlastní národní hodnoty těchto cílů.</w:t>
      </w:r>
    </w:p>
    <w:p w14:paraId="645D9293" w14:textId="0848B98F" w:rsidR="00963BF2" w:rsidRPr="00195ED7" w:rsidRDefault="003A2BB7" w:rsidP="00963BF2">
      <w:pPr>
        <w:pStyle w:val="Odstavecseseznamem"/>
        <w:numPr>
          <w:ilvl w:val="0"/>
          <w:numId w:val="5"/>
        </w:numPr>
        <w:jc w:val="both"/>
        <w:rPr>
          <w:i/>
          <w:color w:val="006600"/>
        </w:rPr>
      </w:pPr>
      <w:r>
        <w:t>Prvořadý</w:t>
      </w:r>
      <w:r w:rsidR="00963BF2">
        <w:t xml:space="preserve"> význam budou mít ta</w:t>
      </w:r>
      <w:r w:rsidR="00D00ACC">
        <w:t>k</w:t>
      </w:r>
      <w:r w:rsidR="00963BF2">
        <w:t>ové zeměděls</w:t>
      </w:r>
      <w:r w:rsidR="00D00ACC">
        <w:t>k</w:t>
      </w:r>
      <w:r w:rsidR="00963BF2">
        <w:t xml:space="preserve">é postupy a praxe, </w:t>
      </w:r>
      <w:r w:rsidR="00D00ACC">
        <w:t>k</w:t>
      </w:r>
      <w:r w:rsidR="00963BF2">
        <w:t xml:space="preserve">teré </w:t>
      </w:r>
      <w:r w:rsidR="00D00ACC">
        <w:t xml:space="preserve">v rámci </w:t>
      </w:r>
      <w:r w:rsidR="00777E81">
        <w:t>SZP</w:t>
      </w:r>
      <w:r w:rsidR="00D00ACC">
        <w:t xml:space="preserve"> dokážou redukovat používání pesticidů a Strategic</w:t>
      </w:r>
      <w:r w:rsidR="00807C5E">
        <w:t>k</w:t>
      </w:r>
      <w:r w:rsidR="00D00ACC">
        <w:t>é Plány by měly tuto změnu refle</w:t>
      </w:r>
      <w:r w:rsidR="00807C5E">
        <w:t>k</w:t>
      </w:r>
      <w:r w:rsidR="00D00ACC">
        <w:t xml:space="preserve">tovat a propagovat přístup </w:t>
      </w:r>
      <w:r w:rsidR="00807C5E">
        <w:t>k</w:t>
      </w:r>
      <w:r w:rsidR="00777E81">
        <w:t> </w:t>
      </w:r>
      <w:r w:rsidR="00D00ACC">
        <w:t>poradenství</w:t>
      </w:r>
      <w:r w:rsidR="00777E81">
        <w:rPr>
          <w:i/>
          <w:color w:val="006600"/>
        </w:rPr>
        <w:t>.</w:t>
      </w:r>
    </w:p>
    <w:p w14:paraId="71932D10" w14:textId="3634C1B7" w:rsidR="00400A45" w:rsidRPr="002675FB" w:rsidRDefault="00400A45" w:rsidP="00CA724C">
      <w:pPr>
        <w:spacing w:after="0"/>
        <w:jc w:val="both"/>
        <w:rPr>
          <w:lang w:val="en-GB"/>
        </w:rPr>
      </w:pPr>
    </w:p>
    <w:p w14:paraId="20F8498C" w14:textId="28C3D1A2" w:rsidR="00400A45" w:rsidRPr="00FC10B4" w:rsidRDefault="00400A45" w:rsidP="00CA724C">
      <w:pPr>
        <w:spacing w:after="0"/>
        <w:jc w:val="both"/>
        <w:rPr>
          <w:b/>
          <w:bCs/>
          <w:lang w:val="en-US"/>
        </w:rPr>
      </w:pPr>
      <w:r w:rsidRPr="00D00ACC">
        <w:rPr>
          <w:b/>
          <w:bCs/>
        </w:rPr>
        <w:t>F2F &amp; pesticid</w:t>
      </w:r>
      <w:r w:rsidR="00D00ACC" w:rsidRPr="00D00ACC">
        <w:rPr>
          <w:b/>
          <w:bCs/>
        </w:rPr>
        <w:t xml:space="preserve">y </w:t>
      </w:r>
      <w:r w:rsidR="00777E81">
        <w:rPr>
          <w:b/>
          <w:bCs/>
        </w:rPr>
        <w:t>a</w:t>
      </w:r>
      <w:r w:rsidR="00D00ACC" w:rsidRPr="00D00ACC">
        <w:rPr>
          <w:b/>
          <w:bCs/>
        </w:rPr>
        <w:t xml:space="preserve"> hnojiva</w:t>
      </w:r>
      <w:r w:rsidR="00D00ACC">
        <w:rPr>
          <w:b/>
          <w:bCs/>
          <w:lang w:val="en-US"/>
        </w:rPr>
        <w:t xml:space="preserve">   </w:t>
      </w:r>
    </w:p>
    <w:p w14:paraId="58AED0C2" w14:textId="6CDAEEBD" w:rsidR="00C427FC" w:rsidRPr="00147FB6" w:rsidRDefault="00C427FC" w:rsidP="00C427FC">
      <w:pPr>
        <w:pStyle w:val="Odstavecseseznamem"/>
        <w:numPr>
          <w:ilvl w:val="0"/>
          <w:numId w:val="6"/>
        </w:numPr>
        <w:jc w:val="both"/>
      </w:pPr>
      <w:r>
        <w:t xml:space="preserve">Komise </w:t>
      </w:r>
      <w:r w:rsidR="00777E81">
        <w:t>navíc</w:t>
      </w:r>
      <w:r>
        <w:t xml:space="preserve"> </w:t>
      </w:r>
      <w:r w:rsidR="00831353">
        <w:t>podni</w:t>
      </w:r>
      <w:r w:rsidR="00807C5E">
        <w:t>k</w:t>
      </w:r>
      <w:r w:rsidR="00831353">
        <w:t xml:space="preserve">ne dodatečné </w:t>
      </w:r>
      <w:r w:rsidR="00807C5E">
        <w:t>k</w:t>
      </w:r>
      <w:r w:rsidR="00831353">
        <w:t>ro</w:t>
      </w:r>
      <w:r w:rsidR="00807C5E">
        <w:t>k</w:t>
      </w:r>
      <w:r w:rsidR="00831353">
        <w:t xml:space="preserve">y </w:t>
      </w:r>
      <w:r w:rsidR="00807C5E">
        <w:t>k</w:t>
      </w:r>
      <w:r w:rsidR="00777E81">
        <w:t> </w:t>
      </w:r>
      <w:r w:rsidRPr="00147FB6">
        <w:rPr>
          <w:b/>
        </w:rPr>
        <w:t>omezení</w:t>
      </w:r>
      <w:r w:rsidR="00777E81">
        <w:rPr>
          <w:b/>
        </w:rPr>
        <w:t xml:space="preserve"> rizik a obecně</w:t>
      </w:r>
      <w:r w:rsidRPr="00147FB6">
        <w:rPr>
          <w:b/>
        </w:rPr>
        <w:t xml:space="preserve"> používání syntetic</w:t>
      </w:r>
      <w:r w:rsidR="00807C5E">
        <w:rPr>
          <w:b/>
        </w:rPr>
        <w:t>k</w:t>
      </w:r>
      <w:r w:rsidRPr="00147FB6">
        <w:rPr>
          <w:b/>
        </w:rPr>
        <w:t>ých</w:t>
      </w:r>
      <w:r w:rsidR="00777E81">
        <w:rPr>
          <w:b/>
          <w:i/>
          <w:color w:val="006600"/>
        </w:rPr>
        <w:t xml:space="preserve"> </w:t>
      </w:r>
      <w:r w:rsidRPr="00147FB6">
        <w:rPr>
          <w:b/>
        </w:rPr>
        <w:t>pesticidů</w:t>
      </w:r>
      <w:r w:rsidR="00777E81">
        <w:rPr>
          <w:b/>
        </w:rPr>
        <w:t xml:space="preserve"> a to</w:t>
      </w:r>
      <w:r w:rsidRPr="00147FB6">
        <w:rPr>
          <w:b/>
        </w:rPr>
        <w:t xml:space="preserve"> o 50 %</w:t>
      </w:r>
      <w:r w:rsidR="00831353" w:rsidRPr="00147FB6">
        <w:rPr>
          <w:b/>
        </w:rPr>
        <w:t xml:space="preserve"> do ro</w:t>
      </w:r>
      <w:r w:rsidR="00807C5E">
        <w:rPr>
          <w:b/>
        </w:rPr>
        <w:t>k</w:t>
      </w:r>
      <w:r w:rsidR="00831353" w:rsidRPr="00147FB6">
        <w:rPr>
          <w:b/>
        </w:rPr>
        <w:t xml:space="preserve">u 2030 a používání více nebezpečných pesticidů </w:t>
      </w:r>
      <w:r w:rsidR="00147FB6" w:rsidRPr="00147FB6">
        <w:rPr>
          <w:b/>
        </w:rPr>
        <w:t>ta</w:t>
      </w:r>
      <w:r w:rsidR="00807C5E">
        <w:rPr>
          <w:b/>
        </w:rPr>
        <w:t>k</w:t>
      </w:r>
      <w:r w:rsidR="00147FB6" w:rsidRPr="00147FB6">
        <w:rPr>
          <w:b/>
        </w:rPr>
        <w:t>é o 50 % do r. 2030</w:t>
      </w:r>
    </w:p>
    <w:p w14:paraId="43AA0860" w14:textId="451A6D80" w:rsidR="00147FB6" w:rsidRDefault="00147FB6" w:rsidP="00147FB6">
      <w:pPr>
        <w:pStyle w:val="Odstavecseseznamem"/>
        <w:numPr>
          <w:ilvl w:val="0"/>
          <w:numId w:val="6"/>
        </w:numPr>
        <w:jc w:val="both"/>
      </w:pPr>
      <w:r>
        <w:t>Komise zreviduje Směrnici o udržitelném používání pesticidů</w:t>
      </w:r>
      <w:r w:rsidR="00B02808">
        <w:t xml:space="preserve"> (orientační harmonogram: </w:t>
      </w:r>
      <w:r w:rsidR="00B523F7">
        <w:t>1. kvartál</w:t>
      </w:r>
      <w:r w:rsidR="00B02808">
        <w:t xml:space="preserve"> 2022)</w:t>
      </w:r>
      <w:r>
        <w:t xml:space="preserve">, </w:t>
      </w:r>
      <w:r w:rsidR="00B02808">
        <w:t>posílí opatření integrované ochrany proti š</w:t>
      </w:r>
      <w:r w:rsidR="00807C5E">
        <w:t>k</w:t>
      </w:r>
      <w:r w:rsidR="00B02808">
        <w:t>ůdcům (IPM) a bude podporovat využívání bezpečných alternativních způsobů ochrany plodin před š</w:t>
      </w:r>
      <w:r w:rsidR="00807C5E">
        <w:t>k</w:t>
      </w:r>
      <w:r w:rsidR="00B02808">
        <w:t>ůdci a chorobami</w:t>
      </w:r>
    </w:p>
    <w:p w14:paraId="31C4C177" w14:textId="07C0AA82" w:rsidR="00195ED7" w:rsidRDefault="00195ED7" w:rsidP="00195ED7">
      <w:pPr>
        <w:pStyle w:val="Odstavecseseznamem"/>
        <w:numPr>
          <w:ilvl w:val="0"/>
          <w:numId w:val="6"/>
        </w:numPr>
        <w:jc w:val="both"/>
      </w:pPr>
      <w:r>
        <w:t xml:space="preserve">Rozhodující význam budou mít takové </w:t>
      </w:r>
      <w:r w:rsidRPr="00195ED7">
        <w:rPr>
          <w:b/>
        </w:rPr>
        <w:t xml:space="preserve">zemědělské postupy a praxe, které v rámci </w:t>
      </w:r>
      <w:r w:rsidR="00777E81">
        <w:rPr>
          <w:b/>
        </w:rPr>
        <w:t>SZP</w:t>
      </w:r>
      <w:r w:rsidRPr="00195ED7">
        <w:rPr>
          <w:b/>
        </w:rPr>
        <w:t xml:space="preserve"> dokážou redukovat používání pesticidů</w:t>
      </w:r>
      <w:r>
        <w:t xml:space="preserve"> a Strategic</w:t>
      </w:r>
      <w:r w:rsidR="00807C5E">
        <w:t>k</w:t>
      </w:r>
      <w:r>
        <w:t>é Plány by měly tuto změnu refle</w:t>
      </w:r>
      <w:r w:rsidR="00807C5E">
        <w:t>k</w:t>
      </w:r>
      <w:r>
        <w:t xml:space="preserve">tovat a propagovat přístup </w:t>
      </w:r>
      <w:r w:rsidR="00807C5E">
        <w:t>k</w:t>
      </w:r>
      <w:r>
        <w:t xml:space="preserve"> poradenství</w:t>
      </w:r>
      <w:r w:rsidR="00954A83">
        <w:t>.</w:t>
      </w:r>
    </w:p>
    <w:p w14:paraId="6AC7BF96" w14:textId="2FB1DC86" w:rsidR="00954A83" w:rsidRDefault="00954A83" w:rsidP="00954A83">
      <w:pPr>
        <w:pStyle w:val="Odstavecseseznamem"/>
        <w:numPr>
          <w:ilvl w:val="0"/>
          <w:numId w:val="6"/>
        </w:numPr>
        <w:jc w:val="both"/>
      </w:pPr>
      <w:r>
        <w:t>Revize příslušných prováděcích nařízení tý</w:t>
      </w:r>
      <w:r w:rsidR="00807C5E">
        <w:t>k</w:t>
      </w:r>
      <w:r>
        <w:t xml:space="preserve">ajících se </w:t>
      </w:r>
      <w:r w:rsidR="00C364DC">
        <w:t>oblasti</w:t>
      </w:r>
      <w:r>
        <w:t xml:space="preserve"> prostřed</w:t>
      </w:r>
      <w:r w:rsidR="00C364DC">
        <w:t>ků</w:t>
      </w:r>
      <w:r>
        <w:t xml:space="preserve"> </w:t>
      </w:r>
      <w:r w:rsidR="00777E81">
        <w:t xml:space="preserve">na </w:t>
      </w:r>
      <w:r>
        <w:t>ochran</w:t>
      </w:r>
      <w:r w:rsidR="00777E81">
        <w:t>u</w:t>
      </w:r>
      <w:r>
        <w:t xml:space="preserve"> rostlin</w:t>
      </w:r>
      <w:r w:rsidR="00777E81">
        <w:t xml:space="preserve"> (POR)</w:t>
      </w:r>
      <w:r>
        <w:t xml:space="preserve"> </w:t>
      </w:r>
      <w:r w:rsidR="00807C5E">
        <w:t>k</w:t>
      </w:r>
      <w:r>
        <w:t xml:space="preserve"> </w:t>
      </w:r>
      <w:r w:rsidRPr="00807C5E">
        <w:rPr>
          <w:b/>
        </w:rPr>
        <w:t xml:space="preserve">usnadnění vstupu na trh </w:t>
      </w:r>
      <w:r w:rsidR="00D9361C" w:rsidRPr="00807C5E">
        <w:rPr>
          <w:b/>
        </w:rPr>
        <w:t xml:space="preserve">pro POR </w:t>
      </w:r>
      <w:r w:rsidRPr="00807C5E">
        <w:rPr>
          <w:b/>
        </w:rPr>
        <w:t>obsahují</w:t>
      </w:r>
      <w:r w:rsidR="00D9361C" w:rsidRPr="00807C5E">
        <w:rPr>
          <w:b/>
        </w:rPr>
        <w:t>cí</w:t>
      </w:r>
      <w:r w:rsidRPr="00807C5E">
        <w:rPr>
          <w:b/>
        </w:rPr>
        <w:t xml:space="preserve"> </w:t>
      </w:r>
      <w:r w:rsidR="00D9361C" w:rsidRPr="00807C5E">
        <w:rPr>
          <w:b/>
        </w:rPr>
        <w:t>biologic</w:t>
      </w:r>
      <w:r w:rsidR="00807C5E">
        <w:rPr>
          <w:b/>
        </w:rPr>
        <w:t>k</w:t>
      </w:r>
      <w:r w:rsidR="00D9361C" w:rsidRPr="00807C5E">
        <w:rPr>
          <w:b/>
        </w:rPr>
        <w:t>y a</w:t>
      </w:r>
      <w:r w:rsidR="00807C5E">
        <w:rPr>
          <w:b/>
        </w:rPr>
        <w:t>k</w:t>
      </w:r>
      <w:r w:rsidR="00D9361C" w:rsidRPr="00807C5E">
        <w:rPr>
          <w:b/>
        </w:rPr>
        <w:t>tivní lát</w:t>
      </w:r>
      <w:r w:rsidR="00807C5E">
        <w:rPr>
          <w:b/>
        </w:rPr>
        <w:t>k</w:t>
      </w:r>
      <w:r w:rsidR="00D9361C" w:rsidRPr="00807C5E">
        <w:rPr>
          <w:b/>
        </w:rPr>
        <w:t>y</w:t>
      </w:r>
      <w:r w:rsidR="00D9361C">
        <w:t xml:space="preserve"> (orientační harmonogram: </w:t>
      </w:r>
      <w:r w:rsidR="00B523F7">
        <w:t>4. kvartál</w:t>
      </w:r>
      <w:r w:rsidR="00D9361C">
        <w:t xml:space="preserve"> 2021)</w:t>
      </w:r>
    </w:p>
    <w:p w14:paraId="156114FF" w14:textId="166B99AF" w:rsidR="003A7928" w:rsidRDefault="003A7928" w:rsidP="003A7928">
      <w:pPr>
        <w:pStyle w:val="Odstavecseseznamem"/>
        <w:numPr>
          <w:ilvl w:val="0"/>
          <w:numId w:val="6"/>
        </w:numPr>
        <w:jc w:val="both"/>
      </w:pPr>
      <w:r>
        <w:t xml:space="preserve">Návrh na revizi nařízení o statistice pesticidů, aby došlo </w:t>
      </w:r>
      <w:r w:rsidR="00856CE9">
        <w:t>k</w:t>
      </w:r>
      <w:r>
        <w:t xml:space="preserve"> nápravě mezer v údajích a posílila se </w:t>
      </w:r>
      <w:r w:rsidR="00302078">
        <w:t>dů</w:t>
      </w:r>
      <w:r w:rsidR="00856CE9">
        <w:t>k</w:t>
      </w:r>
      <w:r w:rsidR="00302078">
        <w:t xml:space="preserve">azy podložená </w:t>
      </w:r>
      <w:r>
        <w:t>tvorba politi</w:t>
      </w:r>
      <w:r w:rsidR="00856CE9">
        <w:t>k</w:t>
      </w:r>
      <w:r>
        <w:t>y</w:t>
      </w:r>
      <w:r w:rsidR="00302078">
        <w:t xml:space="preserve"> (orientační harmonogram: 2023)</w:t>
      </w:r>
    </w:p>
    <w:p w14:paraId="3B0C9C0B" w14:textId="38F37E01" w:rsidR="00C34E56" w:rsidRDefault="00C34E56" w:rsidP="00C34E56">
      <w:pPr>
        <w:pStyle w:val="Odstavecseseznamem"/>
        <w:numPr>
          <w:ilvl w:val="0"/>
          <w:numId w:val="6"/>
        </w:numPr>
        <w:jc w:val="both"/>
      </w:pPr>
      <w:r>
        <w:t xml:space="preserve">Komise učiní </w:t>
      </w:r>
      <w:r w:rsidR="00856CE9">
        <w:t>k</w:t>
      </w:r>
      <w:r>
        <w:t>ro</w:t>
      </w:r>
      <w:r w:rsidR="00856CE9">
        <w:t>k</w:t>
      </w:r>
      <w:r>
        <w:t xml:space="preserve">y </w:t>
      </w:r>
      <w:r w:rsidR="00856CE9">
        <w:t>k</w:t>
      </w:r>
      <w:r>
        <w:t>e snížení ztrát živin nejméně o 50 % ta</w:t>
      </w:r>
      <w:r w:rsidR="00856CE9">
        <w:t>k</w:t>
      </w:r>
      <w:r>
        <w:t xml:space="preserve">, aby současně nedocházelo </w:t>
      </w:r>
      <w:r w:rsidR="00856CE9">
        <w:t>k</w:t>
      </w:r>
      <w:r>
        <w:t>e zhoršování úrodnosti půdy. Tato změna sníží do ro</w:t>
      </w:r>
      <w:r w:rsidR="00856CE9">
        <w:t>k</w:t>
      </w:r>
      <w:r>
        <w:t>u 2030 používání hnojiv o nejméně 20 %.</w:t>
      </w:r>
    </w:p>
    <w:p w14:paraId="26BDADB8" w14:textId="77777777" w:rsidR="008A0490" w:rsidRPr="008A0490" w:rsidRDefault="008A0490" w:rsidP="008A0490">
      <w:pPr>
        <w:pStyle w:val="Odstavecseseznamem"/>
        <w:spacing w:after="0"/>
        <w:ind w:left="360"/>
        <w:jc w:val="both"/>
        <w:rPr>
          <w:lang w:val="en-US"/>
        </w:rPr>
      </w:pPr>
    </w:p>
    <w:p w14:paraId="0101D8A1" w14:textId="77777777" w:rsidR="00C34E56" w:rsidRPr="00C34E56" w:rsidRDefault="000276DB" w:rsidP="00CA724C">
      <w:pPr>
        <w:spacing w:after="0"/>
        <w:jc w:val="both"/>
        <w:rPr>
          <w:b/>
          <w:bCs/>
        </w:rPr>
      </w:pPr>
      <w:r w:rsidRPr="00C34E56">
        <w:rPr>
          <w:b/>
          <w:bCs/>
        </w:rPr>
        <w:t xml:space="preserve">F2F &amp; </w:t>
      </w:r>
      <w:r w:rsidR="00C34E56" w:rsidRPr="00C34E56">
        <w:rPr>
          <w:b/>
          <w:bCs/>
        </w:rPr>
        <w:t>udržitelné potravinové systémy</w:t>
      </w:r>
    </w:p>
    <w:p w14:paraId="6A07DD51" w14:textId="4B2702FB" w:rsidR="00E15DAC" w:rsidRDefault="00E15DAC" w:rsidP="00E15DAC">
      <w:pPr>
        <w:pStyle w:val="Odstavecseseznamem"/>
        <w:numPr>
          <w:ilvl w:val="0"/>
          <w:numId w:val="4"/>
        </w:numPr>
        <w:jc w:val="both"/>
      </w:pPr>
      <w:r w:rsidRPr="00001EF0">
        <w:rPr>
          <w:b/>
        </w:rPr>
        <w:t xml:space="preserve">Do </w:t>
      </w:r>
      <w:r w:rsidR="00856CE9">
        <w:rPr>
          <w:b/>
        </w:rPr>
        <w:t>k</w:t>
      </w:r>
      <w:r w:rsidRPr="00001EF0">
        <w:rPr>
          <w:b/>
        </w:rPr>
        <w:t>once ro</w:t>
      </w:r>
      <w:r w:rsidR="00856CE9">
        <w:rPr>
          <w:b/>
        </w:rPr>
        <w:t>k</w:t>
      </w:r>
      <w:r w:rsidRPr="00001EF0">
        <w:rPr>
          <w:b/>
        </w:rPr>
        <w:t>u 2023 Komise navrhne legislativní iniciativu pro rámec udržitelného potravinového systému</w:t>
      </w:r>
      <w:r>
        <w:t xml:space="preserve">. </w:t>
      </w:r>
      <w:r w:rsidR="00845868">
        <w:t>Komise</w:t>
      </w:r>
      <w:r>
        <w:t xml:space="preserve"> zváží formulaci společných definic a zásad obecné potravinové </w:t>
      </w:r>
      <w:r w:rsidR="00001EF0">
        <w:t>udržitelnosti</w:t>
      </w:r>
      <w:r>
        <w:t xml:space="preserve">, </w:t>
      </w:r>
      <w:r w:rsidR="00856CE9">
        <w:t>k</w:t>
      </w:r>
      <w:r>
        <w:t xml:space="preserve">teré </w:t>
      </w:r>
      <w:r w:rsidR="00001EF0">
        <w:t xml:space="preserve">v budoucnu </w:t>
      </w:r>
      <w:r>
        <w:t>budou provázet vývoj politi</w:t>
      </w:r>
      <w:r w:rsidR="00856CE9">
        <w:t>k</w:t>
      </w:r>
      <w:r>
        <w:t xml:space="preserve"> a </w:t>
      </w:r>
      <w:r w:rsidR="00001EF0">
        <w:t>legislativy.</w:t>
      </w:r>
    </w:p>
    <w:p w14:paraId="1F4BFB5D" w14:textId="46CA3465" w:rsidR="00001EF0" w:rsidRPr="00001EF0" w:rsidRDefault="00001EF0" w:rsidP="00F84890">
      <w:pPr>
        <w:pStyle w:val="Odstavecseseznamem"/>
        <w:numPr>
          <w:ilvl w:val="1"/>
          <w:numId w:val="4"/>
        </w:numPr>
        <w:spacing w:after="0"/>
        <w:jc w:val="both"/>
      </w:pPr>
      <w:r w:rsidRPr="00001EF0">
        <w:t xml:space="preserve">V </w:t>
      </w:r>
      <w:r w:rsidR="00856CE9">
        <w:t>k</w:t>
      </w:r>
      <w:r w:rsidRPr="00001EF0">
        <w:t>ombinaci s</w:t>
      </w:r>
      <w:r w:rsidR="004878C0">
        <w:t> uváděním</w:t>
      </w:r>
      <w:r>
        <w:t xml:space="preserve"> mír</w:t>
      </w:r>
      <w:r w:rsidR="004878C0">
        <w:t>y</w:t>
      </w:r>
      <w:r>
        <w:t xml:space="preserve"> udržitelnosti </w:t>
      </w:r>
      <w:r w:rsidR="004878C0">
        <w:t>na eti</w:t>
      </w:r>
      <w:r w:rsidR="00856CE9">
        <w:t>k</w:t>
      </w:r>
      <w:r w:rsidR="004878C0">
        <w:t>etách potravin nebo</w:t>
      </w:r>
      <w:r w:rsidR="00845868">
        <w:t xml:space="preserve"> </w:t>
      </w:r>
      <w:r>
        <w:t>s dalšími podněty pos</w:t>
      </w:r>
      <w:r w:rsidR="00856CE9">
        <w:t>k</w:t>
      </w:r>
      <w:r>
        <w:t xml:space="preserve">ytne tento rámec </w:t>
      </w:r>
      <w:r w:rsidR="00856CE9">
        <w:t>k</w:t>
      </w:r>
      <w:r w:rsidR="00845868">
        <w:t>on</w:t>
      </w:r>
      <w:r w:rsidR="00856CE9">
        <w:t>k</w:t>
      </w:r>
      <w:r w:rsidR="00845868">
        <w:t xml:space="preserve">rétní </w:t>
      </w:r>
      <w:r w:rsidR="00F177DD">
        <w:t>požadavky</w:t>
      </w:r>
      <w:r w:rsidR="00845868">
        <w:t xml:space="preserve"> </w:t>
      </w:r>
      <w:r w:rsidR="00F177DD">
        <w:t>na podniky</w:t>
      </w:r>
      <w:r w:rsidR="00845868">
        <w:t>, ta</w:t>
      </w:r>
      <w:r w:rsidR="00856CE9">
        <w:t>k</w:t>
      </w:r>
      <w:r w:rsidR="00845868">
        <w:t xml:space="preserve">že budou mít prospěch z udržitelné praxe a postupně budou zvyšovat standard udržitelnosti. </w:t>
      </w:r>
    </w:p>
    <w:p w14:paraId="17743206" w14:textId="4E50D90D" w:rsidR="00283ACF" w:rsidRDefault="00845868" w:rsidP="00283ACF">
      <w:pPr>
        <w:pStyle w:val="Odstavecseseznamem"/>
        <w:numPr>
          <w:ilvl w:val="0"/>
          <w:numId w:val="4"/>
        </w:numPr>
        <w:jc w:val="both"/>
      </w:pPr>
      <w:r>
        <w:lastRenderedPageBreak/>
        <w:t>Komise ta</w:t>
      </w:r>
      <w:r w:rsidR="00856CE9">
        <w:t>k</w:t>
      </w:r>
      <w:r>
        <w:t xml:space="preserve">é prověří </w:t>
      </w:r>
      <w:r w:rsidR="004878C0">
        <w:t>možnosti, ja</w:t>
      </w:r>
      <w:r w:rsidR="00856CE9">
        <w:t>k</w:t>
      </w:r>
      <w:r w:rsidR="004878C0">
        <w:t xml:space="preserve"> </w:t>
      </w:r>
      <w:r w:rsidR="004878C0" w:rsidRPr="00283ACF">
        <w:rPr>
          <w:b/>
        </w:rPr>
        <w:t>sjednotit různá dobrovolná e</w:t>
      </w:r>
      <w:r w:rsidR="00856CE9">
        <w:rPr>
          <w:b/>
        </w:rPr>
        <w:t>k</w:t>
      </w:r>
      <w:r w:rsidR="004878C0" w:rsidRPr="00283ACF">
        <w:rPr>
          <w:b/>
        </w:rPr>
        <w:t>ologic</w:t>
      </w:r>
      <w:r w:rsidR="00856CE9">
        <w:rPr>
          <w:b/>
        </w:rPr>
        <w:t>k</w:t>
      </w:r>
      <w:r w:rsidR="004878C0" w:rsidRPr="00283ACF">
        <w:rPr>
          <w:b/>
        </w:rPr>
        <w:t>á prohlášení</w:t>
      </w:r>
      <w:r w:rsidR="004878C0">
        <w:t xml:space="preserve"> a vytvoř</w:t>
      </w:r>
      <w:r w:rsidR="00F177DD">
        <w:t>í</w:t>
      </w:r>
      <w:r w:rsidR="004878C0">
        <w:t xml:space="preserve"> </w:t>
      </w:r>
      <w:r w:rsidR="004878C0" w:rsidRPr="00283ACF">
        <w:rPr>
          <w:b/>
        </w:rPr>
        <w:t xml:space="preserve">rámec pro označování udržitelnosti, </w:t>
      </w:r>
      <w:r w:rsidR="00856CE9">
        <w:rPr>
          <w:b/>
        </w:rPr>
        <w:t>k</w:t>
      </w:r>
      <w:r w:rsidR="004878C0" w:rsidRPr="00283ACF">
        <w:rPr>
          <w:b/>
        </w:rPr>
        <w:t>terý v synergii s dalšími relevantními iniciativami po</w:t>
      </w:r>
      <w:r w:rsidR="00856CE9">
        <w:rPr>
          <w:b/>
        </w:rPr>
        <w:t>k</w:t>
      </w:r>
      <w:r w:rsidR="004878C0" w:rsidRPr="00283ACF">
        <w:rPr>
          <w:b/>
        </w:rPr>
        <w:t xml:space="preserve">ryje výživové, </w:t>
      </w:r>
      <w:r w:rsidR="00856CE9">
        <w:rPr>
          <w:b/>
        </w:rPr>
        <w:t>k</w:t>
      </w:r>
      <w:r w:rsidR="004878C0" w:rsidRPr="00283ACF">
        <w:rPr>
          <w:b/>
        </w:rPr>
        <w:t>limatic</w:t>
      </w:r>
      <w:r w:rsidR="00856CE9">
        <w:rPr>
          <w:b/>
        </w:rPr>
        <w:t>k</w:t>
      </w:r>
      <w:r w:rsidR="004878C0" w:rsidRPr="00283ACF">
        <w:rPr>
          <w:b/>
        </w:rPr>
        <w:t>é, environmentální</w:t>
      </w:r>
      <w:r w:rsidR="00856CE9">
        <w:rPr>
          <w:b/>
        </w:rPr>
        <w:t xml:space="preserve"> </w:t>
      </w:r>
      <w:r w:rsidR="00283ACF" w:rsidRPr="00283ACF">
        <w:rPr>
          <w:b/>
        </w:rPr>
        <w:t>a sociální aspe</w:t>
      </w:r>
      <w:r w:rsidR="00856CE9">
        <w:rPr>
          <w:b/>
        </w:rPr>
        <w:t>k</w:t>
      </w:r>
      <w:r w:rsidR="00283ACF" w:rsidRPr="00283ACF">
        <w:rPr>
          <w:b/>
        </w:rPr>
        <w:t>ty potravin.</w:t>
      </w:r>
      <w:r w:rsidR="004878C0">
        <w:t xml:space="preserve"> </w:t>
      </w:r>
    </w:p>
    <w:p w14:paraId="169C5AEA" w14:textId="1F248171" w:rsidR="004C511E" w:rsidRDefault="004C511E" w:rsidP="00CA724C">
      <w:pPr>
        <w:spacing w:after="0"/>
        <w:jc w:val="both"/>
        <w:rPr>
          <w:lang w:val="en-US"/>
        </w:rPr>
      </w:pPr>
    </w:p>
    <w:p w14:paraId="378FF51D" w14:textId="6CD7375F" w:rsidR="00283ACF" w:rsidRPr="00283ACF" w:rsidRDefault="00FB4E28" w:rsidP="00CA724C">
      <w:pPr>
        <w:spacing w:after="0"/>
        <w:jc w:val="both"/>
        <w:rPr>
          <w:b/>
          <w:bCs/>
        </w:rPr>
      </w:pPr>
      <w:r w:rsidRPr="00283ACF">
        <w:rPr>
          <w:b/>
          <w:bCs/>
        </w:rPr>
        <w:t xml:space="preserve">F2F &amp; </w:t>
      </w:r>
      <w:r w:rsidR="00283ACF" w:rsidRPr="00283ACF">
        <w:rPr>
          <w:b/>
          <w:bCs/>
        </w:rPr>
        <w:t>nové inova</w:t>
      </w:r>
      <w:r w:rsidR="00283ACF">
        <w:rPr>
          <w:b/>
          <w:bCs/>
        </w:rPr>
        <w:t>č</w:t>
      </w:r>
      <w:r w:rsidR="00283ACF" w:rsidRPr="00283ACF">
        <w:rPr>
          <w:b/>
          <w:bCs/>
        </w:rPr>
        <w:t xml:space="preserve">ní </w:t>
      </w:r>
      <w:r w:rsidR="00283ACF">
        <w:rPr>
          <w:b/>
          <w:bCs/>
        </w:rPr>
        <w:t>technologie</w:t>
      </w:r>
    </w:p>
    <w:p w14:paraId="0A6CE4A9" w14:textId="38CDC5B5" w:rsidR="00283ACF" w:rsidRPr="00B533F2" w:rsidRDefault="00283ACF" w:rsidP="00FB4E28">
      <w:pPr>
        <w:pStyle w:val="Odstavecseseznamem"/>
        <w:numPr>
          <w:ilvl w:val="0"/>
          <w:numId w:val="4"/>
        </w:numPr>
        <w:spacing w:after="0"/>
        <w:jc w:val="both"/>
      </w:pPr>
      <w:r w:rsidRPr="00B533F2">
        <w:rPr>
          <w:bCs/>
        </w:rPr>
        <w:t>nové inovační technologie</w:t>
      </w:r>
      <w:r w:rsidR="009E4CBE" w:rsidRPr="00B533F2">
        <w:rPr>
          <w:bCs/>
        </w:rPr>
        <w:t xml:space="preserve"> včetně biotechnologií a vývoje produ</w:t>
      </w:r>
      <w:r w:rsidR="00856CE9" w:rsidRPr="00B533F2">
        <w:rPr>
          <w:bCs/>
        </w:rPr>
        <w:t>k</w:t>
      </w:r>
      <w:r w:rsidR="009E4CBE" w:rsidRPr="00B533F2">
        <w:rPr>
          <w:bCs/>
        </w:rPr>
        <w:t>tů na bázi bioprodu</w:t>
      </w:r>
      <w:r w:rsidR="00856CE9" w:rsidRPr="00B533F2">
        <w:rPr>
          <w:bCs/>
        </w:rPr>
        <w:t>k</w:t>
      </w:r>
      <w:r w:rsidR="009E4CBE" w:rsidRPr="00B533F2">
        <w:rPr>
          <w:bCs/>
        </w:rPr>
        <w:t>tů</w:t>
      </w:r>
      <w:r w:rsidR="00F177DD" w:rsidRPr="00B533F2">
        <w:rPr>
          <w:bCs/>
          <w:i/>
        </w:rPr>
        <w:t xml:space="preserve"> </w:t>
      </w:r>
      <w:r w:rsidR="00F177DD" w:rsidRPr="00B533F2">
        <w:rPr>
          <w:bCs/>
        </w:rPr>
        <w:t>m</w:t>
      </w:r>
      <w:r w:rsidR="00D940C5" w:rsidRPr="00B533F2">
        <w:rPr>
          <w:bCs/>
        </w:rPr>
        <w:t xml:space="preserve">ohou hrát </w:t>
      </w:r>
      <w:r w:rsidR="00856CE9" w:rsidRPr="00B533F2">
        <w:rPr>
          <w:bCs/>
        </w:rPr>
        <w:t xml:space="preserve">roli </w:t>
      </w:r>
      <w:r w:rsidR="00D940C5" w:rsidRPr="00B533F2">
        <w:rPr>
          <w:bCs/>
        </w:rPr>
        <w:t>ve vzrůstající udržitelnosti</w:t>
      </w:r>
      <w:r w:rsidR="00856CE9" w:rsidRPr="00B533F2">
        <w:rPr>
          <w:bCs/>
        </w:rPr>
        <w:t xml:space="preserve"> za předpokladu, že jsou bezpečné pro spotřebitele a životní prostředí a přinášejí prospěch společnosti jako celku. V rea</w:t>
      </w:r>
      <w:r w:rsidR="003A68D1" w:rsidRPr="00B533F2">
        <w:rPr>
          <w:bCs/>
        </w:rPr>
        <w:t>k</w:t>
      </w:r>
      <w:r w:rsidR="00856CE9" w:rsidRPr="00B533F2">
        <w:rPr>
          <w:bCs/>
        </w:rPr>
        <w:t xml:space="preserve">ci </w:t>
      </w:r>
      <w:r w:rsidR="00F177DD" w:rsidRPr="00B533F2">
        <w:rPr>
          <w:bCs/>
        </w:rPr>
        <w:t>n</w:t>
      </w:r>
      <w:r w:rsidR="00856CE9" w:rsidRPr="00B533F2">
        <w:rPr>
          <w:bCs/>
        </w:rPr>
        <w:t>a požadav</w:t>
      </w:r>
      <w:r w:rsidR="003A68D1" w:rsidRPr="00B533F2">
        <w:rPr>
          <w:bCs/>
        </w:rPr>
        <w:t>k</w:t>
      </w:r>
      <w:r w:rsidR="00856CE9" w:rsidRPr="00B533F2">
        <w:rPr>
          <w:bCs/>
        </w:rPr>
        <w:t>y člens</w:t>
      </w:r>
      <w:r w:rsidR="003A68D1" w:rsidRPr="00B533F2">
        <w:rPr>
          <w:bCs/>
        </w:rPr>
        <w:t>k</w:t>
      </w:r>
      <w:r w:rsidR="00856CE9" w:rsidRPr="00B533F2">
        <w:rPr>
          <w:bCs/>
        </w:rPr>
        <w:t xml:space="preserve">ých zemí provádí </w:t>
      </w:r>
      <w:r w:rsidR="003A68D1" w:rsidRPr="00B533F2">
        <w:rPr>
          <w:bCs/>
        </w:rPr>
        <w:t>K</w:t>
      </w:r>
      <w:r w:rsidR="00856CE9" w:rsidRPr="00B533F2">
        <w:rPr>
          <w:bCs/>
        </w:rPr>
        <w:t>omise</w:t>
      </w:r>
      <w:r w:rsidR="006A6D52" w:rsidRPr="00B533F2">
        <w:rPr>
          <w:bCs/>
        </w:rPr>
        <w:t xml:space="preserve"> studii, </w:t>
      </w:r>
      <w:r w:rsidR="003A68D1" w:rsidRPr="00B533F2">
        <w:rPr>
          <w:bCs/>
        </w:rPr>
        <w:t>k</w:t>
      </w:r>
      <w:r w:rsidR="006A6D52" w:rsidRPr="00B533F2">
        <w:rPr>
          <w:bCs/>
        </w:rPr>
        <w:t xml:space="preserve">terá se </w:t>
      </w:r>
      <w:r w:rsidR="003A68D1" w:rsidRPr="00B533F2">
        <w:rPr>
          <w:bCs/>
        </w:rPr>
        <w:t>k</w:t>
      </w:r>
      <w:r w:rsidR="006A6D52" w:rsidRPr="00B533F2">
        <w:rPr>
          <w:bCs/>
        </w:rPr>
        <w:t>rom jiného bude zabývat</w:t>
      </w:r>
      <w:r w:rsidR="00FB50AF" w:rsidRPr="00B533F2">
        <w:rPr>
          <w:bCs/>
        </w:rPr>
        <w:t xml:space="preserve"> potenciálem </w:t>
      </w:r>
      <w:proofErr w:type="spellStart"/>
      <w:r w:rsidR="00FB50AF" w:rsidRPr="00B533F2">
        <w:rPr>
          <w:bCs/>
        </w:rPr>
        <w:t>genomic</w:t>
      </w:r>
      <w:r w:rsidR="003A68D1" w:rsidRPr="00B533F2">
        <w:rPr>
          <w:bCs/>
        </w:rPr>
        <w:t>k</w:t>
      </w:r>
      <w:r w:rsidR="00FB50AF" w:rsidRPr="00B533F2">
        <w:rPr>
          <w:bCs/>
        </w:rPr>
        <w:t>ých</w:t>
      </w:r>
      <w:proofErr w:type="spellEnd"/>
      <w:r w:rsidR="00FB50AF" w:rsidRPr="00B533F2">
        <w:rPr>
          <w:bCs/>
        </w:rPr>
        <w:t xml:space="preserve"> techni</w:t>
      </w:r>
      <w:r w:rsidR="003A68D1" w:rsidRPr="00B533F2">
        <w:rPr>
          <w:bCs/>
        </w:rPr>
        <w:t>k</w:t>
      </w:r>
      <w:r w:rsidR="00FB50AF" w:rsidRPr="00B533F2">
        <w:rPr>
          <w:bCs/>
        </w:rPr>
        <w:t xml:space="preserve"> pro zlepšování udržitelnosti </w:t>
      </w:r>
      <w:r w:rsidR="003A68D1" w:rsidRPr="00B533F2">
        <w:rPr>
          <w:bCs/>
        </w:rPr>
        <w:t>v průběhu celého potravinového řetězce.</w:t>
      </w:r>
    </w:p>
    <w:p w14:paraId="25E008D1" w14:textId="4AEE2C69" w:rsidR="000456FF" w:rsidRDefault="000456FF" w:rsidP="000456FF">
      <w:pPr>
        <w:spacing w:after="0"/>
        <w:jc w:val="both"/>
        <w:rPr>
          <w:lang w:val="en-US"/>
        </w:rPr>
      </w:pPr>
    </w:p>
    <w:p w14:paraId="3F518622" w14:textId="279F6CB1" w:rsidR="00283ACF" w:rsidRPr="00283ACF" w:rsidRDefault="00EC7CE2" w:rsidP="000456FF">
      <w:pPr>
        <w:spacing w:after="0"/>
        <w:jc w:val="both"/>
        <w:rPr>
          <w:b/>
          <w:bCs/>
        </w:rPr>
      </w:pPr>
      <w:r w:rsidRPr="00283ACF">
        <w:rPr>
          <w:b/>
          <w:bCs/>
        </w:rPr>
        <w:t xml:space="preserve">F2F &amp; </w:t>
      </w:r>
      <w:r w:rsidR="00856CE9">
        <w:rPr>
          <w:b/>
          <w:bCs/>
        </w:rPr>
        <w:t>k</w:t>
      </w:r>
      <w:r w:rsidR="00283ACF" w:rsidRPr="00283ACF">
        <w:rPr>
          <w:b/>
          <w:bCs/>
        </w:rPr>
        <w:t>on</w:t>
      </w:r>
      <w:r w:rsidR="00856CE9">
        <w:rPr>
          <w:b/>
          <w:bCs/>
        </w:rPr>
        <w:t>k</w:t>
      </w:r>
      <w:r w:rsidR="00283ACF" w:rsidRPr="00283ACF">
        <w:rPr>
          <w:b/>
          <w:bCs/>
        </w:rPr>
        <w:t>urence</w:t>
      </w:r>
    </w:p>
    <w:p w14:paraId="68195936" w14:textId="0489E1F6" w:rsidR="003A68D1" w:rsidRPr="009F1EC7" w:rsidRDefault="003A68D1" w:rsidP="00EC7CE2">
      <w:pPr>
        <w:pStyle w:val="Odstavecseseznamem"/>
        <w:numPr>
          <w:ilvl w:val="0"/>
          <w:numId w:val="8"/>
        </w:numPr>
        <w:spacing w:after="0"/>
        <w:jc w:val="both"/>
      </w:pPr>
      <w:r>
        <w:rPr>
          <w:bCs/>
        </w:rPr>
        <w:t xml:space="preserve">Komise vysvětlí pravidla </w:t>
      </w:r>
      <w:r w:rsidR="0011680E">
        <w:rPr>
          <w:bCs/>
        </w:rPr>
        <w:t>k</w:t>
      </w:r>
      <w:r>
        <w:rPr>
          <w:bCs/>
        </w:rPr>
        <w:t>on</w:t>
      </w:r>
      <w:r w:rsidR="0011680E">
        <w:rPr>
          <w:bCs/>
        </w:rPr>
        <w:t>k</w:t>
      </w:r>
      <w:r>
        <w:rPr>
          <w:bCs/>
        </w:rPr>
        <w:t xml:space="preserve">urence pro </w:t>
      </w:r>
      <w:r w:rsidR="0011680E">
        <w:rPr>
          <w:bCs/>
        </w:rPr>
        <w:t>k</w:t>
      </w:r>
      <w:r>
        <w:rPr>
          <w:bCs/>
        </w:rPr>
        <w:t>ole</w:t>
      </w:r>
      <w:r w:rsidR="0011680E">
        <w:rPr>
          <w:bCs/>
        </w:rPr>
        <w:t>k</w:t>
      </w:r>
      <w:r>
        <w:rPr>
          <w:bCs/>
        </w:rPr>
        <w:t>tivní iniciativy propagující udržitelnost v potravinových řetězcích a bud</w:t>
      </w:r>
      <w:r w:rsidR="00F177DD">
        <w:rPr>
          <w:bCs/>
        </w:rPr>
        <w:t>e zemědělcům</w:t>
      </w:r>
      <w:r w:rsidR="003F0780">
        <w:rPr>
          <w:bCs/>
        </w:rPr>
        <w:t xml:space="preserve"> a rybářům pomáhat </w:t>
      </w:r>
      <w:r w:rsidR="00F177DD">
        <w:rPr>
          <w:bCs/>
        </w:rPr>
        <w:t>dosažení lepší pozice v dodavatelsko-spotřebitelských řetězcích</w:t>
      </w:r>
      <w:r w:rsidR="003F0780" w:rsidRPr="009F1EC7">
        <w:rPr>
          <w:bCs/>
        </w:rPr>
        <w:t xml:space="preserve">. (orientační harmonogram: </w:t>
      </w:r>
      <w:r w:rsidR="00B523F7">
        <w:rPr>
          <w:bCs/>
        </w:rPr>
        <w:t>3. kvartál</w:t>
      </w:r>
      <w:r w:rsidR="003F0780" w:rsidRPr="009F1EC7">
        <w:rPr>
          <w:bCs/>
        </w:rPr>
        <w:t xml:space="preserve"> 2022)</w:t>
      </w:r>
    </w:p>
    <w:p w14:paraId="6E0127A9" w14:textId="5BB91F29" w:rsidR="009F1EC7" w:rsidRDefault="009F1EC7" w:rsidP="009F1EC7">
      <w:pPr>
        <w:pStyle w:val="Odstavecseseznamem"/>
        <w:numPr>
          <w:ilvl w:val="0"/>
          <w:numId w:val="8"/>
        </w:numPr>
        <w:spacing w:after="0"/>
        <w:jc w:val="both"/>
      </w:pPr>
      <w:r w:rsidRPr="009F1EC7">
        <w:rPr>
          <w:bCs/>
        </w:rPr>
        <w:t xml:space="preserve">Komise bude bedlivě sledovat </w:t>
      </w:r>
      <w:r w:rsidRPr="009F1EC7">
        <w:t>uvádění Směrnice o ne</w:t>
      </w:r>
      <w:r w:rsidR="0011680E">
        <w:t>k</w:t>
      </w:r>
      <w:r w:rsidRPr="009F1EC7">
        <w:t>alých obchodních pra</w:t>
      </w:r>
      <w:r w:rsidR="0011680E">
        <w:t>k</w:t>
      </w:r>
      <w:r w:rsidRPr="009F1EC7">
        <w:t>ti</w:t>
      </w:r>
      <w:r w:rsidR="0011680E">
        <w:t>k</w:t>
      </w:r>
      <w:r w:rsidRPr="009F1EC7">
        <w:t>ách do praxe v jednotlivých člens</w:t>
      </w:r>
      <w:r w:rsidR="0011680E">
        <w:t>k</w:t>
      </w:r>
      <w:r w:rsidRPr="009F1EC7">
        <w:t>ých zemích</w:t>
      </w:r>
      <w:r>
        <w:t>.</w:t>
      </w:r>
    </w:p>
    <w:p w14:paraId="6B71D0A2" w14:textId="1D21CCF1" w:rsidR="009F1EC7" w:rsidRPr="009F1EC7" w:rsidRDefault="009F1EC7" w:rsidP="009F1EC7">
      <w:pPr>
        <w:pStyle w:val="Odstavecseseznamem"/>
        <w:numPr>
          <w:ilvl w:val="0"/>
          <w:numId w:val="8"/>
        </w:numPr>
        <w:spacing w:after="0"/>
        <w:jc w:val="both"/>
      </w:pPr>
      <w:r>
        <w:rPr>
          <w:bCs/>
        </w:rPr>
        <w:t>Komise bude společně s dalšími zá</w:t>
      </w:r>
      <w:r w:rsidR="0011680E">
        <w:rPr>
          <w:bCs/>
        </w:rPr>
        <w:t>k</w:t>
      </w:r>
      <w:r>
        <w:rPr>
          <w:bCs/>
        </w:rPr>
        <w:t>onodárci pracovat na zlepšování zeměděls</w:t>
      </w:r>
      <w:r w:rsidR="0011680E">
        <w:rPr>
          <w:bCs/>
        </w:rPr>
        <w:t>k</w:t>
      </w:r>
      <w:r>
        <w:rPr>
          <w:bCs/>
        </w:rPr>
        <w:t xml:space="preserve">ých předpisů, </w:t>
      </w:r>
      <w:r w:rsidR="0011680E">
        <w:rPr>
          <w:bCs/>
        </w:rPr>
        <w:t>k</w:t>
      </w:r>
      <w:r>
        <w:rPr>
          <w:bCs/>
        </w:rPr>
        <w:t xml:space="preserve">teré posilují pozice </w:t>
      </w:r>
      <w:r w:rsidR="00F177DD">
        <w:rPr>
          <w:bCs/>
        </w:rPr>
        <w:t>zemědělců</w:t>
      </w:r>
      <w:r>
        <w:rPr>
          <w:bCs/>
        </w:rPr>
        <w:t xml:space="preserve"> (např. výrobců</w:t>
      </w:r>
      <w:r w:rsidR="004D7AA0">
        <w:rPr>
          <w:bCs/>
        </w:rPr>
        <w:t xml:space="preserve"> se zeměpisným označením), jejich družstev, </w:t>
      </w:r>
      <w:r w:rsidR="0011680E">
        <w:rPr>
          <w:bCs/>
        </w:rPr>
        <w:t>k</w:t>
      </w:r>
      <w:r w:rsidR="004D7AA0">
        <w:rPr>
          <w:bCs/>
        </w:rPr>
        <w:t>ole</w:t>
      </w:r>
      <w:r w:rsidR="0011680E">
        <w:rPr>
          <w:bCs/>
        </w:rPr>
        <w:t>k</w:t>
      </w:r>
      <w:r w:rsidR="004D7AA0">
        <w:rPr>
          <w:bCs/>
        </w:rPr>
        <w:t>tivů a organizací v</w:t>
      </w:r>
      <w:r w:rsidR="00F177DD">
        <w:rPr>
          <w:bCs/>
        </w:rPr>
        <w:t> dodavatelsko-spotřebitelském</w:t>
      </w:r>
      <w:r w:rsidR="004D7AA0">
        <w:rPr>
          <w:bCs/>
        </w:rPr>
        <w:t xml:space="preserve"> řetězci </w:t>
      </w:r>
      <w:r w:rsidR="004D7AA0" w:rsidRPr="009F1EC7">
        <w:rPr>
          <w:bCs/>
        </w:rPr>
        <w:t xml:space="preserve">(orientační harmonogram: </w:t>
      </w:r>
      <w:r w:rsidR="004D7AA0">
        <w:rPr>
          <w:bCs/>
        </w:rPr>
        <w:t>2021-</w:t>
      </w:r>
      <w:r w:rsidR="004D7AA0" w:rsidRPr="009F1EC7">
        <w:rPr>
          <w:bCs/>
        </w:rPr>
        <w:t>2022)</w:t>
      </w:r>
      <w:r w:rsidR="004D7AA0">
        <w:rPr>
          <w:bCs/>
        </w:rPr>
        <w:t>.</w:t>
      </w:r>
    </w:p>
    <w:p w14:paraId="47829CE1" w14:textId="77777777" w:rsidR="00EC7CE2" w:rsidRDefault="00EC7CE2" w:rsidP="000456FF">
      <w:pPr>
        <w:spacing w:after="0"/>
        <w:jc w:val="both"/>
        <w:rPr>
          <w:lang w:val="en-US"/>
        </w:rPr>
      </w:pPr>
    </w:p>
    <w:p w14:paraId="0C0B32E8" w14:textId="50E77A1B" w:rsidR="00154944" w:rsidRPr="004D7AA0" w:rsidRDefault="004D7AA0" w:rsidP="00154944">
      <w:pPr>
        <w:spacing w:after="0"/>
        <w:jc w:val="both"/>
        <w:rPr>
          <w:b/>
          <w:bCs/>
        </w:rPr>
      </w:pPr>
      <w:r w:rsidRPr="004D7AA0">
        <w:rPr>
          <w:b/>
          <w:bCs/>
        </w:rPr>
        <w:t xml:space="preserve">Jiné   </w:t>
      </w:r>
    </w:p>
    <w:p w14:paraId="27AF01D3" w14:textId="34C001EF" w:rsidR="004D7AA0" w:rsidRPr="00762A1B" w:rsidRDefault="004D7AA0" w:rsidP="006E6871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bCs/>
        </w:rPr>
        <w:t xml:space="preserve">Komise </w:t>
      </w:r>
      <w:r w:rsidR="00762A1B" w:rsidRPr="007F636B">
        <w:rPr>
          <w:b/>
          <w:bCs/>
        </w:rPr>
        <w:t xml:space="preserve">učiní 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>ro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 xml:space="preserve">y 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>e snížení cel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 xml:space="preserve">ového prodeje </w:t>
      </w:r>
      <w:proofErr w:type="spellStart"/>
      <w:r w:rsidR="00762A1B" w:rsidRPr="007F636B">
        <w:rPr>
          <w:b/>
          <w:bCs/>
        </w:rPr>
        <w:t>antimi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>robiáních</w:t>
      </w:r>
      <w:proofErr w:type="spellEnd"/>
      <w:r w:rsidR="00762A1B" w:rsidRPr="007F636B">
        <w:rPr>
          <w:b/>
          <w:bCs/>
        </w:rPr>
        <w:t xml:space="preserve"> láte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 xml:space="preserve"> pro hospodářs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>á zvířata a a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>va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>ulturu v EU o 50 % do ro</w:t>
      </w:r>
      <w:r w:rsidR="0011680E">
        <w:rPr>
          <w:b/>
          <w:bCs/>
        </w:rPr>
        <w:t>k</w:t>
      </w:r>
      <w:r w:rsidR="00762A1B" w:rsidRPr="007F636B">
        <w:rPr>
          <w:b/>
          <w:bCs/>
        </w:rPr>
        <w:t>u 2030.</w:t>
      </w:r>
    </w:p>
    <w:p w14:paraId="67A76A91" w14:textId="5BA26DF3" w:rsidR="007F636B" w:rsidRPr="003A2BB7" w:rsidRDefault="007F636B" w:rsidP="007F636B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bCs/>
        </w:rPr>
        <w:t xml:space="preserve">Komise zreviduje </w:t>
      </w:r>
      <w:r w:rsidRPr="007F636B">
        <w:rPr>
          <w:b/>
          <w:bCs/>
        </w:rPr>
        <w:t>legislativu tý</w:t>
      </w:r>
      <w:r w:rsidR="0011680E">
        <w:rPr>
          <w:b/>
          <w:bCs/>
        </w:rPr>
        <w:t>k</w:t>
      </w:r>
      <w:r w:rsidRPr="007F636B">
        <w:rPr>
          <w:b/>
          <w:bCs/>
        </w:rPr>
        <w:t xml:space="preserve">ající se </w:t>
      </w:r>
      <w:r w:rsidR="00F177DD">
        <w:rPr>
          <w:b/>
          <w:bCs/>
        </w:rPr>
        <w:t>životních podmínek zvířat (</w:t>
      </w:r>
      <w:proofErr w:type="spellStart"/>
      <w:r w:rsidRPr="007F636B">
        <w:rPr>
          <w:b/>
          <w:bCs/>
        </w:rPr>
        <w:t>wel</w:t>
      </w:r>
      <w:r w:rsidR="00F177DD">
        <w:rPr>
          <w:b/>
          <w:bCs/>
        </w:rPr>
        <w:t>l-</w:t>
      </w:r>
      <w:r w:rsidRPr="007F636B">
        <w:rPr>
          <w:b/>
          <w:bCs/>
        </w:rPr>
        <w:t>fare</w:t>
      </w:r>
      <w:proofErr w:type="spellEnd"/>
      <w:r w:rsidR="00F177DD">
        <w:rPr>
          <w:b/>
          <w:bCs/>
        </w:rPr>
        <w:t>)</w:t>
      </w:r>
      <w:r>
        <w:rPr>
          <w:bCs/>
        </w:rPr>
        <w:t xml:space="preserve"> </w:t>
      </w:r>
      <w:r w:rsidRPr="009F1EC7">
        <w:rPr>
          <w:bCs/>
        </w:rPr>
        <w:t xml:space="preserve">(orientační harmonogram: </w:t>
      </w:r>
      <w:r w:rsidR="00B523F7">
        <w:rPr>
          <w:bCs/>
        </w:rPr>
        <w:t>4. kvartál</w:t>
      </w:r>
      <w:r>
        <w:rPr>
          <w:bCs/>
        </w:rPr>
        <w:t xml:space="preserve"> </w:t>
      </w:r>
      <w:r w:rsidRPr="009F1EC7">
        <w:rPr>
          <w:bCs/>
        </w:rPr>
        <w:t>202</w:t>
      </w:r>
      <w:r>
        <w:rPr>
          <w:bCs/>
        </w:rPr>
        <w:t>3</w:t>
      </w:r>
      <w:r w:rsidRPr="009F1EC7">
        <w:rPr>
          <w:bCs/>
        </w:rPr>
        <w:t>)</w:t>
      </w:r>
      <w:r>
        <w:rPr>
          <w:bCs/>
        </w:rPr>
        <w:t>, včetně transportu a poráž</w:t>
      </w:r>
      <w:r w:rsidR="0011680E">
        <w:rPr>
          <w:bCs/>
        </w:rPr>
        <w:t>k</w:t>
      </w:r>
      <w:r>
        <w:rPr>
          <w:bCs/>
        </w:rPr>
        <w:t>y zvířat ta</w:t>
      </w:r>
      <w:r w:rsidR="0011680E">
        <w:rPr>
          <w:bCs/>
        </w:rPr>
        <w:t>k</w:t>
      </w:r>
      <w:r>
        <w:rPr>
          <w:bCs/>
        </w:rPr>
        <w:t>, aby t</w:t>
      </w:r>
      <w:r w:rsidR="00F177DD">
        <w:rPr>
          <w:bCs/>
        </w:rPr>
        <w:t>a</w:t>
      </w:r>
      <w:r>
        <w:rPr>
          <w:bCs/>
        </w:rPr>
        <w:t>to legislativ</w:t>
      </w:r>
      <w:r w:rsidR="00F177DD">
        <w:rPr>
          <w:bCs/>
        </w:rPr>
        <w:t>a</w:t>
      </w:r>
      <w:r>
        <w:rPr>
          <w:bCs/>
        </w:rPr>
        <w:t xml:space="preserve"> zohlednila nejnovější vědec</w:t>
      </w:r>
      <w:r w:rsidR="0011680E">
        <w:rPr>
          <w:bCs/>
        </w:rPr>
        <w:t>k</w:t>
      </w:r>
      <w:r>
        <w:rPr>
          <w:bCs/>
        </w:rPr>
        <w:t>é poznat</w:t>
      </w:r>
      <w:r w:rsidR="0011680E">
        <w:rPr>
          <w:bCs/>
        </w:rPr>
        <w:t>k</w:t>
      </w:r>
      <w:r>
        <w:rPr>
          <w:bCs/>
        </w:rPr>
        <w:t>y</w:t>
      </w:r>
      <w:r w:rsidR="0011680E">
        <w:rPr>
          <w:bCs/>
        </w:rPr>
        <w:t xml:space="preserve">, rozšířila působnost, usnadnila její prosazování, a konečně aby zajistila </w:t>
      </w:r>
      <w:r w:rsidR="00F177DD">
        <w:rPr>
          <w:bCs/>
        </w:rPr>
        <w:t>lepší životní podmínky</w:t>
      </w:r>
      <w:r w:rsidR="0011680E">
        <w:rPr>
          <w:bCs/>
        </w:rPr>
        <w:t xml:space="preserve"> zvířat, což podporují i Strategické Plány </w:t>
      </w:r>
      <w:r w:rsidR="00F177DD">
        <w:rPr>
          <w:bCs/>
        </w:rPr>
        <w:t>SZP</w:t>
      </w:r>
      <w:r w:rsidR="0011680E">
        <w:rPr>
          <w:bCs/>
        </w:rPr>
        <w:t xml:space="preserve">. </w:t>
      </w:r>
      <w:r w:rsidR="003A2BB7">
        <w:rPr>
          <w:bCs/>
        </w:rPr>
        <w:t>K</w:t>
      </w:r>
      <w:r w:rsidR="0011680E">
        <w:rPr>
          <w:bCs/>
        </w:rPr>
        <w:t xml:space="preserve">omise zváží i možnosti </w:t>
      </w:r>
      <w:r w:rsidR="0011680E" w:rsidRPr="0011680E">
        <w:rPr>
          <w:b/>
          <w:bCs/>
        </w:rPr>
        <w:t xml:space="preserve">označování </w:t>
      </w:r>
      <w:r w:rsidR="00F177DD">
        <w:rPr>
          <w:b/>
          <w:bCs/>
        </w:rPr>
        <w:t xml:space="preserve">kvality životních podmínek zvířat </w:t>
      </w:r>
      <w:r w:rsidR="0011680E" w:rsidRPr="0011680E">
        <w:rPr>
          <w:b/>
          <w:bCs/>
        </w:rPr>
        <w:t xml:space="preserve">na etiketách </w:t>
      </w:r>
      <w:proofErr w:type="spellStart"/>
      <w:r w:rsidR="0011680E" w:rsidRPr="0011680E">
        <w:rPr>
          <w:b/>
          <w:bCs/>
        </w:rPr>
        <w:t>výrobk</w:t>
      </w:r>
      <w:proofErr w:type="spellEnd"/>
      <w:r w:rsidR="00F177DD">
        <w:rPr>
          <w:b/>
          <w:bCs/>
        </w:rPr>
        <w:t>.</w:t>
      </w:r>
    </w:p>
    <w:p w14:paraId="3AF82C1C" w14:textId="081B9E12" w:rsidR="003A2BB7" w:rsidRPr="009C20BC" w:rsidRDefault="00F177DD" w:rsidP="003A2BB7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bCs/>
        </w:rPr>
        <w:t>Komise zvýší</w:t>
      </w:r>
      <w:r w:rsidR="003A2BB7">
        <w:rPr>
          <w:bCs/>
        </w:rPr>
        <w:t xml:space="preserve"> </w:t>
      </w:r>
      <w:r w:rsidR="00097A58">
        <w:rPr>
          <w:bCs/>
        </w:rPr>
        <w:t>k</w:t>
      </w:r>
      <w:r w:rsidR="003A2BB7">
        <w:rPr>
          <w:bCs/>
        </w:rPr>
        <w:t xml:space="preserve">oordinaci při prosazování pravidel jednotného trhu a </w:t>
      </w:r>
      <w:r>
        <w:rPr>
          <w:bCs/>
        </w:rPr>
        <w:t xml:space="preserve">bude </w:t>
      </w:r>
      <w:r w:rsidR="003A2BB7">
        <w:rPr>
          <w:bCs/>
        </w:rPr>
        <w:t>řešit podvody v</w:t>
      </w:r>
      <w:r w:rsidR="009C20BC">
        <w:rPr>
          <w:bCs/>
        </w:rPr>
        <w:t> </w:t>
      </w:r>
      <w:r w:rsidR="003A2BB7">
        <w:rPr>
          <w:bCs/>
        </w:rPr>
        <w:t>potravinářství</w:t>
      </w:r>
      <w:r w:rsidR="009C20BC">
        <w:rPr>
          <w:bCs/>
        </w:rPr>
        <w:t xml:space="preserve">, přičemž zváží i větší využití investigativních </w:t>
      </w:r>
      <w:r w:rsidR="00097A58">
        <w:rPr>
          <w:bCs/>
        </w:rPr>
        <w:t>k</w:t>
      </w:r>
      <w:r w:rsidR="009C20BC">
        <w:rPr>
          <w:bCs/>
        </w:rPr>
        <w:t>apacit Evrops</w:t>
      </w:r>
      <w:r w:rsidR="00097A58">
        <w:rPr>
          <w:bCs/>
        </w:rPr>
        <w:t>k</w:t>
      </w:r>
      <w:r w:rsidR="009C20BC">
        <w:rPr>
          <w:bCs/>
        </w:rPr>
        <w:t>ého úřadu pro boj proti podvodům (OLAF)</w:t>
      </w:r>
    </w:p>
    <w:p w14:paraId="0DE49E9E" w14:textId="0FE782D1" w:rsidR="00033007" w:rsidRPr="00B06CFB" w:rsidRDefault="00033007" w:rsidP="00033007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bCs/>
        </w:rPr>
        <w:t xml:space="preserve">Spotřebitele mohou </w:t>
      </w:r>
      <w:r w:rsidR="00097A58">
        <w:rPr>
          <w:bCs/>
        </w:rPr>
        <w:t>k</w:t>
      </w:r>
      <w:r>
        <w:rPr>
          <w:bCs/>
        </w:rPr>
        <w:t xml:space="preserve"> rozhodnutí stravovat se zdravě a udržitelně</w:t>
      </w:r>
      <w:r w:rsidRPr="00033007">
        <w:rPr>
          <w:bCs/>
        </w:rPr>
        <w:t xml:space="preserve"> </w:t>
      </w:r>
      <w:r>
        <w:rPr>
          <w:bCs/>
        </w:rPr>
        <w:t>povzbudit</w:t>
      </w:r>
      <w:r w:rsidRPr="00033007">
        <w:rPr>
          <w:bCs/>
        </w:rPr>
        <w:t xml:space="preserve"> </w:t>
      </w:r>
      <w:r>
        <w:rPr>
          <w:bCs/>
        </w:rPr>
        <w:t>rovněž</w:t>
      </w:r>
      <w:r w:rsidRPr="00033007">
        <w:rPr>
          <w:bCs/>
        </w:rPr>
        <w:t xml:space="preserve"> </w:t>
      </w:r>
      <w:r w:rsidRPr="00033007">
        <w:rPr>
          <w:b/>
          <w:bCs/>
        </w:rPr>
        <w:t>daňové pobíd</w:t>
      </w:r>
      <w:r w:rsidR="00097A58">
        <w:rPr>
          <w:b/>
          <w:bCs/>
        </w:rPr>
        <w:t>k</w:t>
      </w:r>
      <w:r w:rsidRPr="00033007">
        <w:rPr>
          <w:b/>
          <w:bCs/>
        </w:rPr>
        <w:t>y</w:t>
      </w:r>
      <w:r>
        <w:rPr>
          <w:bCs/>
        </w:rPr>
        <w:t xml:space="preserve">. Návrh </w:t>
      </w:r>
      <w:r w:rsidR="00097A58">
        <w:rPr>
          <w:bCs/>
        </w:rPr>
        <w:t>k</w:t>
      </w:r>
      <w:r>
        <w:rPr>
          <w:bCs/>
        </w:rPr>
        <w:t>omise ohledně sazeb DPH (momentálně se o něm dis</w:t>
      </w:r>
      <w:r w:rsidR="00097A58">
        <w:rPr>
          <w:bCs/>
        </w:rPr>
        <w:t>k</w:t>
      </w:r>
      <w:r>
        <w:rPr>
          <w:bCs/>
        </w:rPr>
        <w:t>utuje v Radě EU)</w:t>
      </w:r>
      <w:r w:rsidR="00BC3C5B">
        <w:rPr>
          <w:bCs/>
        </w:rPr>
        <w:t xml:space="preserve"> b</w:t>
      </w:r>
      <w:r>
        <w:rPr>
          <w:bCs/>
        </w:rPr>
        <w:t>y mohl člens</w:t>
      </w:r>
      <w:r w:rsidR="00097A58">
        <w:rPr>
          <w:bCs/>
        </w:rPr>
        <w:t>k</w:t>
      </w:r>
      <w:r>
        <w:rPr>
          <w:bCs/>
        </w:rPr>
        <w:t xml:space="preserve">ým zemím umožnit využít </w:t>
      </w:r>
      <w:r w:rsidR="00B06CFB">
        <w:rPr>
          <w:bCs/>
        </w:rPr>
        <w:t xml:space="preserve">sazby v tomto ohledu cíleněji, </w:t>
      </w:r>
      <w:r w:rsidR="00B06CFB" w:rsidRPr="00A9526E">
        <w:rPr>
          <w:b/>
          <w:bCs/>
        </w:rPr>
        <w:t>napří</w:t>
      </w:r>
      <w:r w:rsidR="00097A58">
        <w:rPr>
          <w:b/>
          <w:bCs/>
        </w:rPr>
        <w:t>k</w:t>
      </w:r>
      <w:r w:rsidR="00B06CFB" w:rsidRPr="00A9526E">
        <w:rPr>
          <w:b/>
          <w:bCs/>
        </w:rPr>
        <w:t xml:space="preserve">lad </w:t>
      </w:r>
      <w:r w:rsidR="00097A58">
        <w:rPr>
          <w:b/>
          <w:bCs/>
        </w:rPr>
        <w:t>k</w:t>
      </w:r>
      <w:r w:rsidR="00B06CFB" w:rsidRPr="00A9526E">
        <w:rPr>
          <w:b/>
          <w:bCs/>
        </w:rPr>
        <w:t xml:space="preserve"> propagaci </w:t>
      </w:r>
      <w:proofErr w:type="spellStart"/>
      <w:r w:rsidR="00B06CFB" w:rsidRPr="00A9526E">
        <w:rPr>
          <w:b/>
          <w:bCs/>
        </w:rPr>
        <w:t>bioovoce</w:t>
      </w:r>
      <w:proofErr w:type="spellEnd"/>
      <w:r w:rsidR="00B06CFB" w:rsidRPr="00A9526E">
        <w:rPr>
          <w:b/>
          <w:bCs/>
        </w:rPr>
        <w:t xml:space="preserve"> a </w:t>
      </w:r>
      <w:proofErr w:type="spellStart"/>
      <w:r w:rsidR="00B06CFB" w:rsidRPr="00A9526E">
        <w:rPr>
          <w:b/>
          <w:bCs/>
        </w:rPr>
        <w:t>biozeleniny</w:t>
      </w:r>
      <w:proofErr w:type="spellEnd"/>
      <w:r w:rsidR="00B06CFB">
        <w:rPr>
          <w:bCs/>
        </w:rPr>
        <w:t>.</w:t>
      </w:r>
    </w:p>
    <w:p w14:paraId="65BD5FB9" w14:textId="0C46E209" w:rsidR="00A9526E" w:rsidRPr="00A9526E" w:rsidRDefault="00A9526E" w:rsidP="00A9526E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bCs/>
        </w:rPr>
        <w:t xml:space="preserve">Komise vyvine </w:t>
      </w:r>
      <w:r w:rsidRPr="00A9526E">
        <w:rPr>
          <w:b/>
          <w:bCs/>
        </w:rPr>
        <w:t>evrops</w:t>
      </w:r>
      <w:r w:rsidR="00097A58">
        <w:rPr>
          <w:b/>
          <w:bCs/>
        </w:rPr>
        <w:t>k</w:t>
      </w:r>
      <w:r w:rsidRPr="00A9526E">
        <w:rPr>
          <w:b/>
          <w:bCs/>
        </w:rPr>
        <w:t xml:space="preserve">ý </w:t>
      </w:r>
      <w:r w:rsidR="00097A58">
        <w:rPr>
          <w:b/>
          <w:bCs/>
        </w:rPr>
        <w:t>k</w:t>
      </w:r>
      <w:r w:rsidRPr="00A9526E">
        <w:rPr>
          <w:b/>
          <w:bCs/>
        </w:rPr>
        <w:t>odex chování pro zodpovědné podni</w:t>
      </w:r>
      <w:r w:rsidR="00097A58">
        <w:rPr>
          <w:b/>
          <w:bCs/>
        </w:rPr>
        <w:t>k</w:t>
      </w:r>
      <w:r w:rsidRPr="00A9526E">
        <w:rPr>
          <w:b/>
          <w:bCs/>
        </w:rPr>
        <w:t>ání a obchodní pra</w:t>
      </w:r>
      <w:r w:rsidR="00097A58">
        <w:rPr>
          <w:b/>
          <w:bCs/>
        </w:rPr>
        <w:t>k</w:t>
      </w:r>
      <w:r w:rsidRPr="00A9526E">
        <w:rPr>
          <w:b/>
          <w:bCs/>
        </w:rPr>
        <w:t>ti</w:t>
      </w:r>
      <w:r w:rsidR="00097A58">
        <w:rPr>
          <w:b/>
          <w:bCs/>
        </w:rPr>
        <w:t>k</w:t>
      </w:r>
      <w:r w:rsidRPr="00A9526E">
        <w:rPr>
          <w:b/>
          <w:bCs/>
        </w:rPr>
        <w:t>y a sledovací rámec těchto fa</w:t>
      </w:r>
      <w:r w:rsidR="00097A58">
        <w:rPr>
          <w:b/>
          <w:bCs/>
        </w:rPr>
        <w:t>k</w:t>
      </w:r>
      <w:r w:rsidRPr="00A9526E">
        <w:rPr>
          <w:b/>
          <w:bCs/>
        </w:rPr>
        <w:t>torů</w:t>
      </w:r>
      <w:r>
        <w:rPr>
          <w:bCs/>
        </w:rPr>
        <w:t xml:space="preserve">. </w:t>
      </w:r>
      <w:r w:rsidRPr="009F1EC7">
        <w:rPr>
          <w:bCs/>
        </w:rPr>
        <w:t xml:space="preserve">(orientační harmonogram: </w:t>
      </w:r>
      <w:r w:rsidR="00B523F7">
        <w:rPr>
          <w:bCs/>
        </w:rPr>
        <w:t>2. kvartál</w:t>
      </w:r>
      <w:r>
        <w:rPr>
          <w:bCs/>
        </w:rPr>
        <w:t xml:space="preserve"> </w:t>
      </w:r>
      <w:r w:rsidRPr="009F1EC7">
        <w:rPr>
          <w:bCs/>
        </w:rPr>
        <w:t>202</w:t>
      </w:r>
      <w:r>
        <w:rPr>
          <w:bCs/>
        </w:rPr>
        <w:t>1</w:t>
      </w:r>
      <w:r w:rsidRPr="009F1EC7">
        <w:rPr>
          <w:bCs/>
        </w:rPr>
        <w:t>)</w:t>
      </w:r>
    </w:p>
    <w:p w14:paraId="0C298E04" w14:textId="45521985" w:rsidR="00097A58" w:rsidRPr="00097A58" w:rsidRDefault="00F177DD" w:rsidP="00097A58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bCs/>
        </w:rPr>
        <w:t>Komise vyvine</w:t>
      </w:r>
      <w:r w:rsidR="00097A58">
        <w:rPr>
          <w:bCs/>
        </w:rPr>
        <w:t xml:space="preserve"> pohotovostní plán pro zajištění zásobování potravinami a potravinovou bezpečnost </w:t>
      </w:r>
      <w:r w:rsidR="00097A58" w:rsidRPr="009F1EC7">
        <w:rPr>
          <w:bCs/>
        </w:rPr>
        <w:t xml:space="preserve">(orientační harmonogram: </w:t>
      </w:r>
      <w:r w:rsidR="00B523F7">
        <w:rPr>
          <w:bCs/>
        </w:rPr>
        <w:t>4. kvartál</w:t>
      </w:r>
      <w:r w:rsidR="00097A58">
        <w:rPr>
          <w:bCs/>
        </w:rPr>
        <w:t xml:space="preserve"> </w:t>
      </w:r>
      <w:r w:rsidR="00097A58" w:rsidRPr="009F1EC7">
        <w:rPr>
          <w:bCs/>
        </w:rPr>
        <w:t>202</w:t>
      </w:r>
      <w:r w:rsidR="00097A58">
        <w:rPr>
          <w:bCs/>
        </w:rPr>
        <w:t>1</w:t>
      </w:r>
      <w:r w:rsidR="00097A58" w:rsidRPr="009F1EC7">
        <w:rPr>
          <w:bCs/>
        </w:rPr>
        <w:t>)</w:t>
      </w:r>
    </w:p>
    <w:p w14:paraId="7D4E1770" w14:textId="0C8BCB06" w:rsidR="00FC4081" w:rsidRPr="00C476BD" w:rsidRDefault="00FC4081" w:rsidP="00FC4081">
      <w:pPr>
        <w:pStyle w:val="Odstavecseseznamem"/>
        <w:numPr>
          <w:ilvl w:val="0"/>
          <w:numId w:val="3"/>
        </w:numPr>
        <w:spacing w:after="0"/>
        <w:jc w:val="both"/>
      </w:pPr>
      <w:r w:rsidRPr="00DF02A3">
        <w:rPr>
          <w:b/>
          <w:bCs/>
        </w:rPr>
        <w:t xml:space="preserve">Nová evropská nízkouhlíková iniciativa </w:t>
      </w:r>
      <w:r w:rsidR="00C0625E" w:rsidRPr="00DF02A3">
        <w:rPr>
          <w:b/>
          <w:bCs/>
        </w:rPr>
        <w:t xml:space="preserve">v rámci Dohody o </w:t>
      </w:r>
      <w:r w:rsidR="00672DEA">
        <w:rPr>
          <w:b/>
          <w:bCs/>
        </w:rPr>
        <w:t>k</w:t>
      </w:r>
      <w:r w:rsidR="00C0625E" w:rsidRPr="00DF02A3">
        <w:rPr>
          <w:b/>
          <w:bCs/>
        </w:rPr>
        <w:t>limatu</w:t>
      </w:r>
      <w:r w:rsidR="00F653F0">
        <w:rPr>
          <w:bCs/>
        </w:rPr>
        <w:t xml:space="preserve"> bude propagovat tento obchodní model, jenž pos</w:t>
      </w:r>
      <w:r w:rsidR="00672DEA">
        <w:rPr>
          <w:bCs/>
        </w:rPr>
        <w:t>k</w:t>
      </w:r>
      <w:r w:rsidR="00F653F0">
        <w:rPr>
          <w:bCs/>
        </w:rPr>
        <w:t>ytuje zemědělcům nový zdroj příjmů a pomáhá dalším se</w:t>
      </w:r>
      <w:r w:rsidR="00672DEA">
        <w:rPr>
          <w:bCs/>
        </w:rPr>
        <w:t>k</w:t>
      </w:r>
      <w:r w:rsidR="00F653F0">
        <w:rPr>
          <w:bCs/>
        </w:rPr>
        <w:t>torům de</w:t>
      </w:r>
      <w:r w:rsidR="00672DEA">
        <w:rPr>
          <w:bCs/>
        </w:rPr>
        <w:t>k</w:t>
      </w:r>
      <w:r w:rsidR="00F653F0">
        <w:rPr>
          <w:bCs/>
        </w:rPr>
        <w:t>arbonizovat potravinový řetězec. Komise vypracuje</w:t>
      </w:r>
      <w:r w:rsidR="00022B45">
        <w:rPr>
          <w:bCs/>
        </w:rPr>
        <w:t xml:space="preserve"> předpisový rámec pro certifi</w:t>
      </w:r>
      <w:r w:rsidR="00672DEA">
        <w:rPr>
          <w:bCs/>
        </w:rPr>
        <w:t>k</w:t>
      </w:r>
      <w:r w:rsidR="00022B45">
        <w:rPr>
          <w:bCs/>
        </w:rPr>
        <w:t>aci odstraňování uhlí</w:t>
      </w:r>
      <w:r w:rsidR="00672DEA">
        <w:rPr>
          <w:bCs/>
        </w:rPr>
        <w:t>k</w:t>
      </w:r>
      <w:r w:rsidR="00022B45">
        <w:rPr>
          <w:bCs/>
        </w:rPr>
        <w:t xml:space="preserve">u z atmosféry. </w:t>
      </w:r>
      <w:r w:rsidR="00C476BD">
        <w:rPr>
          <w:bCs/>
        </w:rPr>
        <w:t>Jeho zá</w:t>
      </w:r>
      <w:r w:rsidR="00672DEA">
        <w:rPr>
          <w:bCs/>
        </w:rPr>
        <w:t>k</w:t>
      </w:r>
      <w:r w:rsidR="00C476BD">
        <w:rPr>
          <w:bCs/>
        </w:rPr>
        <w:t>ladem</w:t>
      </w:r>
      <w:r w:rsidR="00022B45">
        <w:rPr>
          <w:bCs/>
        </w:rPr>
        <w:t xml:space="preserve"> bude robustní </w:t>
      </w:r>
      <w:r w:rsidR="00C476BD">
        <w:rPr>
          <w:bCs/>
        </w:rPr>
        <w:t>a transparentní „uhlí</w:t>
      </w:r>
      <w:r w:rsidR="00672DEA">
        <w:rPr>
          <w:bCs/>
        </w:rPr>
        <w:t>k</w:t>
      </w:r>
      <w:r w:rsidR="00C476BD">
        <w:rPr>
          <w:bCs/>
        </w:rPr>
        <w:t xml:space="preserve">ová evidence“, </w:t>
      </w:r>
      <w:r w:rsidR="00672DEA">
        <w:rPr>
          <w:bCs/>
        </w:rPr>
        <w:t>k</w:t>
      </w:r>
      <w:r w:rsidR="00C476BD">
        <w:rPr>
          <w:bCs/>
        </w:rPr>
        <w:t xml:space="preserve">dy se bude sledovat a ověřovat </w:t>
      </w:r>
      <w:r w:rsidR="00F177DD">
        <w:rPr>
          <w:bCs/>
        </w:rPr>
        <w:t>skutečné</w:t>
      </w:r>
      <w:r w:rsidR="00C476BD">
        <w:rPr>
          <w:bCs/>
        </w:rPr>
        <w:t xml:space="preserve"> odst</w:t>
      </w:r>
      <w:r w:rsidR="00BC3C5B">
        <w:rPr>
          <w:bCs/>
        </w:rPr>
        <w:t>r</w:t>
      </w:r>
      <w:r w:rsidR="00C476BD">
        <w:rPr>
          <w:bCs/>
        </w:rPr>
        <w:t>aňování uhlí</w:t>
      </w:r>
      <w:r w:rsidR="00672DEA">
        <w:rPr>
          <w:bCs/>
        </w:rPr>
        <w:t>k</w:t>
      </w:r>
      <w:r w:rsidR="00C476BD">
        <w:rPr>
          <w:bCs/>
        </w:rPr>
        <w:t>u.</w:t>
      </w:r>
    </w:p>
    <w:p w14:paraId="315ACF48" w14:textId="605FA871" w:rsidR="00672DEA" w:rsidRPr="006E3422" w:rsidRDefault="00DF02A3" w:rsidP="006E3422">
      <w:pPr>
        <w:pStyle w:val="Odstavecseseznamem"/>
        <w:numPr>
          <w:ilvl w:val="0"/>
          <w:numId w:val="3"/>
        </w:numPr>
        <w:spacing w:after="0"/>
        <w:jc w:val="both"/>
      </w:pPr>
      <w:r>
        <w:rPr>
          <w:bCs/>
        </w:rPr>
        <w:lastRenderedPageBreak/>
        <w:t xml:space="preserve">Komise </w:t>
      </w:r>
      <w:r w:rsidRPr="00DF02A3">
        <w:rPr>
          <w:b/>
          <w:bCs/>
        </w:rPr>
        <w:t>usnadní zavádění udržitelných a inovativních doplň</w:t>
      </w:r>
      <w:r w:rsidR="00672DEA">
        <w:rPr>
          <w:b/>
          <w:bCs/>
        </w:rPr>
        <w:t>k</w:t>
      </w:r>
      <w:r w:rsidRPr="00DF02A3">
        <w:rPr>
          <w:b/>
          <w:bCs/>
        </w:rPr>
        <w:t>ových láte</w:t>
      </w:r>
      <w:r w:rsidR="00672DEA">
        <w:rPr>
          <w:b/>
          <w:bCs/>
        </w:rPr>
        <w:t>k</w:t>
      </w:r>
      <w:r w:rsidRPr="00DF02A3">
        <w:rPr>
          <w:b/>
          <w:bCs/>
        </w:rPr>
        <w:t xml:space="preserve"> do </w:t>
      </w:r>
      <w:r w:rsidR="00672DEA">
        <w:rPr>
          <w:b/>
          <w:bCs/>
        </w:rPr>
        <w:t>k</w:t>
      </w:r>
      <w:r w:rsidRPr="00DF02A3">
        <w:rPr>
          <w:b/>
          <w:bCs/>
        </w:rPr>
        <w:t>rmiv a jejich vstup na trh.</w:t>
      </w:r>
      <w:r>
        <w:rPr>
          <w:bCs/>
        </w:rPr>
        <w:t xml:space="preserve"> Prověří předpisy EU, aby se snížila závislost na </w:t>
      </w:r>
      <w:r w:rsidR="00672DEA">
        <w:rPr>
          <w:bCs/>
        </w:rPr>
        <w:t>k</w:t>
      </w:r>
      <w:r>
        <w:rPr>
          <w:bCs/>
        </w:rPr>
        <w:t>ritic</w:t>
      </w:r>
      <w:r w:rsidR="00672DEA">
        <w:rPr>
          <w:bCs/>
        </w:rPr>
        <w:t>k</w:t>
      </w:r>
      <w:r>
        <w:rPr>
          <w:bCs/>
        </w:rPr>
        <w:t xml:space="preserve">ých surovinách pro </w:t>
      </w:r>
      <w:r w:rsidR="00672DEA">
        <w:rPr>
          <w:bCs/>
        </w:rPr>
        <w:t>k</w:t>
      </w:r>
      <w:r>
        <w:rPr>
          <w:bCs/>
        </w:rPr>
        <w:t>rmiva</w:t>
      </w:r>
      <w:r w:rsidR="00F177DD">
        <w:rPr>
          <w:bCs/>
        </w:rPr>
        <w:t xml:space="preserve">, zejména </w:t>
      </w:r>
      <w:r w:rsidR="000720AA">
        <w:rPr>
          <w:bCs/>
        </w:rPr>
        <w:t>rostli</w:t>
      </w:r>
      <w:r w:rsidR="00672DEA">
        <w:rPr>
          <w:bCs/>
        </w:rPr>
        <w:t>n</w:t>
      </w:r>
      <w:r w:rsidR="000720AA">
        <w:rPr>
          <w:bCs/>
        </w:rPr>
        <w:t>ných proteinů</w:t>
      </w:r>
      <w:r w:rsidR="00F177DD">
        <w:rPr>
          <w:bCs/>
        </w:rPr>
        <w:t xml:space="preserve"> (např. sója)</w:t>
      </w:r>
      <w:r w:rsidR="004D73E2">
        <w:rPr>
          <w:bCs/>
        </w:rPr>
        <w:t>. Pobízeny budou</w:t>
      </w:r>
      <w:r w:rsidR="000720AA">
        <w:rPr>
          <w:bCs/>
        </w:rPr>
        <w:t xml:space="preserve"> v EU ta</w:t>
      </w:r>
      <w:r w:rsidR="00672DEA">
        <w:rPr>
          <w:bCs/>
        </w:rPr>
        <w:t>k</w:t>
      </w:r>
      <w:r w:rsidR="000720AA">
        <w:rPr>
          <w:bCs/>
        </w:rPr>
        <w:t>é alternativn</w:t>
      </w:r>
      <w:r w:rsidR="004D73E2">
        <w:rPr>
          <w:bCs/>
        </w:rPr>
        <w:t>í</w:t>
      </w:r>
      <w:r w:rsidR="000720AA">
        <w:rPr>
          <w:bCs/>
        </w:rPr>
        <w:t xml:space="preserve"> </w:t>
      </w:r>
      <w:r w:rsidR="00672DEA">
        <w:rPr>
          <w:bCs/>
        </w:rPr>
        <w:t>k</w:t>
      </w:r>
      <w:r w:rsidR="000720AA">
        <w:rPr>
          <w:bCs/>
        </w:rPr>
        <w:t>rmn</w:t>
      </w:r>
      <w:r w:rsidR="004D73E2">
        <w:rPr>
          <w:bCs/>
        </w:rPr>
        <w:t>é</w:t>
      </w:r>
      <w:r w:rsidR="000720AA">
        <w:rPr>
          <w:bCs/>
        </w:rPr>
        <w:t xml:space="preserve"> surovin</w:t>
      </w:r>
      <w:r w:rsidR="004D73E2">
        <w:rPr>
          <w:bCs/>
        </w:rPr>
        <w:t>y</w:t>
      </w:r>
      <w:r w:rsidR="000720AA">
        <w:rPr>
          <w:bCs/>
        </w:rPr>
        <w:t>.</w:t>
      </w:r>
    </w:p>
    <w:p w14:paraId="1C8E1178" w14:textId="5F48F108" w:rsidR="006E3422" w:rsidRPr="00B533F2" w:rsidRDefault="004D73E2" w:rsidP="006E3422">
      <w:pPr>
        <w:pStyle w:val="Odstavecseseznamem"/>
        <w:numPr>
          <w:ilvl w:val="1"/>
          <w:numId w:val="3"/>
        </w:numPr>
        <w:spacing w:after="0"/>
        <w:jc w:val="both"/>
      </w:pPr>
      <w:r w:rsidRPr="00B533F2">
        <w:t>Komise navrhne</w:t>
      </w:r>
      <w:r w:rsidR="006E3422" w:rsidRPr="00B533F2">
        <w:t xml:space="preserve"> revizi nařízení o doplň</w:t>
      </w:r>
      <w:r w:rsidR="00BC3C5B" w:rsidRPr="00B533F2">
        <w:t>k</w:t>
      </w:r>
      <w:r w:rsidR="006E3422" w:rsidRPr="00B533F2">
        <w:t>ových lát</w:t>
      </w:r>
      <w:r w:rsidR="00BC3C5B" w:rsidRPr="00B533F2">
        <w:t>k</w:t>
      </w:r>
      <w:r w:rsidR="006E3422" w:rsidRPr="00B533F2">
        <w:t>ách používaných ve výživě zvířat, aby se snížily dopady chovu hospodářs</w:t>
      </w:r>
      <w:r w:rsidR="00BC3C5B" w:rsidRPr="00B533F2">
        <w:t>k</w:t>
      </w:r>
      <w:r w:rsidR="006E3422" w:rsidRPr="00B533F2">
        <w:t xml:space="preserve">ých zvířat (orientační harmonogram: </w:t>
      </w:r>
      <w:r w:rsidR="00B523F7" w:rsidRPr="00B533F2">
        <w:t>4. kvartál</w:t>
      </w:r>
      <w:r w:rsidR="006E3422" w:rsidRPr="00B533F2">
        <w:t> 202)</w:t>
      </w:r>
    </w:p>
    <w:p w14:paraId="01788FEA" w14:textId="5CCE44FE" w:rsidR="006E3422" w:rsidRPr="00B533F2" w:rsidRDefault="006E3422" w:rsidP="006E3422">
      <w:pPr>
        <w:pStyle w:val="Odstavecseseznamem"/>
        <w:numPr>
          <w:ilvl w:val="0"/>
          <w:numId w:val="3"/>
        </w:numPr>
        <w:spacing w:after="0"/>
        <w:jc w:val="both"/>
      </w:pPr>
      <w:r w:rsidRPr="00B533F2">
        <w:rPr>
          <w:bCs/>
        </w:rPr>
        <w:t xml:space="preserve">Komise se zavazuje </w:t>
      </w:r>
      <w:r w:rsidRPr="00B533F2">
        <w:rPr>
          <w:b/>
          <w:bCs/>
        </w:rPr>
        <w:t>snížit do ro</w:t>
      </w:r>
      <w:r w:rsidR="00BC3C5B" w:rsidRPr="00B533F2">
        <w:rPr>
          <w:b/>
          <w:bCs/>
        </w:rPr>
        <w:t>k</w:t>
      </w:r>
      <w:r w:rsidRPr="00B533F2">
        <w:rPr>
          <w:b/>
          <w:bCs/>
        </w:rPr>
        <w:t xml:space="preserve">u 2030 na polovinu potravinové odpady </w:t>
      </w:r>
      <w:r w:rsidRPr="00B533F2">
        <w:rPr>
          <w:bCs/>
        </w:rPr>
        <w:t>na maloobchodní a spotřebitels</w:t>
      </w:r>
      <w:r w:rsidR="00BC3C5B" w:rsidRPr="00B533F2">
        <w:rPr>
          <w:bCs/>
        </w:rPr>
        <w:t>k</w:t>
      </w:r>
      <w:r w:rsidRPr="00B533F2">
        <w:rPr>
          <w:bCs/>
        </w:rPr>
        <w:t>é úrovni.</w:t>
      </w:r>
    </w:p>
    <w:p w14:paraId="152E7B18" w14:textId="7B0ED602" w:rsidR="006E3422" w:rsidRPr="00B533F2" w:rsidRDefault="006E3422" w:rsidP="006E3422">
      <w:pPr>
        <w:pStyle w:val="Odstavecseseznamem"/>
        <w:numPr>
          <w:ilvl w:val="0"/>
          <w:numId w:val="3"/>
        </w:numPr>
        <w:spacing w:after="0"/>
        <w:jc w:val="both"/>
      </w:pPr>
      <w:r w:rsidRPr="00B533F2">
        <w:rPr>
          <w:bCs/>
        </w:rPr>
        <w:t xml:space="preserve">Komise vystupňuje úsilí </w:t>
      </w:r>
      <w:r w:rsidR="00D3616E" w:rsidRPr="00B533F2">
        <w:rPr>
          <w:bCs/>
        </w:rPr>
        <w:t>posílit populace ryb na udržitelnou úroveň pomocí Společné rybářs</w:t>
      </w:r>
      <w:r w:rsidR="00BC3C5B" w:rsidRPr="00B533F2">
        <w:rPr>
          <w:bCs/>
        </w:rPr>
        <w:t>k</w:t>
      </w:r>
      <w:r w:rsidR="00D3616E" w:rsidRPr="00B533F2">
        <w:rPr>
          <w:bCs/>
        </w:rPr>
        <w:t>é politi</w:t>
      </w:r>
      <w:r w:rsidR="00BC3C5B" w:rsidRPr="00B533F2">
        <w:rPr>
          <w:bCs/>
        </w:rPr>
        <w:t>k</w:t>
      </w:r>
      <w:r w:rsidR="00D3616E" w:rsidRPr="00B533F2">
        <w:rPr>
          <w:bCs/>
        </w:rPr>
        <w:t>y (CFP), v níž zůstávají prováděcí nedostat</w:t>
      </w:r>
      <w:r w:rsidR="00BC3C5B" w:rsidRPr="00B533F2">
        <w:rPr>
          <w:bCs/>
        </w:rPr>
        <w:t>k</w:t>
      </w:r>
      <w:r w:rsidR="00D3616E" w:rsidRPr="00B533F2">
        <w:rPr>
          <w:bCs/>
        </w:rPr>
        <w:t>y</w:t>
      </w:r>
      <w:r w:rsidR="004D73E2" w:rsidRPr="00B533F2">
        <w:rPr>
          <w:bCs/>
        </w:rPr>
        <w:t>.</w:t>
      </w:r>
      <w:r w:rsidR="00D3616E" w:rsidRPr="00B533F2">
        <w:rPr>
          <w:bCs/>
        </w:rPr>
        <w:t xml:space="preserve"> </w:t>
      </w:r>
      <w:r w:rsidR="004D73E2" w:rsidRPr="00B533F2">
        <w:rPr>
          <w:bCs/>
        </w:rPr>
        <w:t>V</w:t>
      </w:r>
      <w:r w:rsidR="006404E7" w:rsidRPr="00B533F2">
        <w:rPr>
          <w:bCs/>
        </w:rPr>
        <w:t xml:space="preserve">e spolupráci se všemi pobřežními státy </w:t>
      </w:r>
      <w:r w:rsidR="00D3616E" w:rsidRPr="00B533F2">
        <w:rPr>
          <w:bCs/>
        </w:rPr>
        <w:t>posílí řízení rybolovu ve Středozemním moři</w:t>
      </w:r>
      <w:r w:rsidR="006404E7" w:rsidRPr="00B533F2">
        <w:rPr>
          <w:bCs/>
        </w:rPr>
        <w:t>, a do r. 2022 nově vyhodnotí, ja</w:t>
      </w:r>
      <w:r w:rsidR="00BC3C5B" w:rsidRPr="00B533F2">
        <w:rPr>
          <w:bCs/>
        </w:rPr>
        <w:t>k</w:t>
      </w:r>
      <w:r w:rsidR="006404E7" w:rsidRPr="00B533F2">
        <w:rPr>
          <w:bCs/>
        </w:rPr>
        <w:t xml:space="preserve"> CFP řeší rizi</w:t>
      </w:r>
      <w:r w:rsidR="00BC3C5B" w:rsidRPr="00B533F2">
        <w:rPr>
          <w:bCs/>
        </w:rPr>
        <w:t>k</w:t>
      </w:r>
      <w:r w:rsidR="006404E7" w:rsidRPr="00B533F2">
        <w:rPr>
          <w:bCs/>
        </w:rPr>
        <w:t>a vzni</w:t>
      </w:r>
      <w:r w:rsidR="00BC3C5B" w:rsidRPr="00B533F2">
        <w:rPr>
          <w:bCs/>
        </w:rPr>
        <w:t>k</w:t>
      </w:r>
      <w:r w:rsidR="006404E7" w:rsidRPr="00B533F2">
        <w:rPr>
          <w:bCs/>
        </w:rPr>
        <w:t xml:space="preserve">ající z důvodu </w:t>
      </w:r>
      <w:r w:rsidR="00BC3C5B" w:rsidRPr="00B533F2">
        <w:rPr>
          <w:bCs/>
        </w:rPr>
        <w:t>k</w:t>
      </w:r>
      <w:r w:rsidR="006404E7" w:rsidRPr="00B533F2">
        <w:rPr>
          <w:bCs/>
        </w:rPr>
        <w:t>limatic</w:t>
      </w:r>
      <w:r w:rsidR="00BC3C5B" w:rsidRPr="00B533F2">
        <w:rPr>
          <w:bCs/>
        </w:rPr>
        <w:t>k</w:t>
      </w:r>
      <w:r w:rsidR="006404E7" w:rsidRPr="00B533F2">
        <w:rPr>
          <w:bCs/>
        </w:rPr>
        <w:t>ých změn.</w:t>
      </w:r>
    </w:p>
    <w:p w14:paraId="7401DD3C" w14:textId="77777777" w:rsidR="00EA4725" w:rsidRPr="00B533F2" w:rsidRDefault="00EA4725" w:rsidP="00EA4725">
      <w:pPr>
        <w:pStyle w:val="Odstavecseseznamem"/>
        <w:numPr>
          <w:ilvl w:val="0"/>
          <w:numId w:val="3"/>
        </w:numPr>
        <w:spacing w:after="0"/>
        <w:jc w:val="both"/>
      </w:pPr>
      <w:r w:rsidRPr="00B533F2">
        <w:rPr>
          <w:bCs/>
        </w:rPr>
        <w:t>Výživa &amp; spotřebitelé:</w:t>
      </w:r>
    </w:p>
    <w:p w14:paraId="663B5327" w14:textId="360FE06B" w:rsidR="006404E7" w:rsidRPr="00B533F2" w:rsidRDefault="006404E7" w:rsidP="003A6390">
      <w:pPr>
        <w:pStyle w:val="Odstavecseseznamem"/>
        <w:numPr>
          <w:ilvl w:val="1"/>
          <w:numId w:val="3"/>
        </w:numPr>
        <w:spacing w:after="0"/>
        <w:jc w:val="both"/>
      </w:pPr>
      <w:r w:rsidRPr="00B533F2">
        <w:rPr>
          <w:bCs/>
        </w:rPr>
        <w:t>Komise nastaví výživové profily ta</w:t>
      </w:r>
      <w:r w:rsidR="00BC3C5B" w:rsidRPr="00B533F2">
        <w:rPr>
          <w:bCs/>
        </w:rPr>
        <w:t>k</w:t>
      </w:r>
      <w:r w:rsidRPr="00B533F2">
        <w:rPr>
          <w:bCs/>
        </w:rPr>
        <w:t xml:space="preserve">, aby se omezila propagace </w:t>
      </w:r>
      <w:r w:rsidR="00EA4725" w:rsidRPr="00B533F2">
        <w:rPr>
          <w:bCs/>
        </w:rPr>
        <w:t>(cestou výživových nebo zdravotních tvrzení) potravin s vyso</w:t>
      </w:r>
      <w:r w:rsidR="00BC3C5B" w:rsidRPr="00B533F2">
        <w:rPr>
          <w:bCs/>
        </w:rPr>
        <w:t>k</w:t>
      </w:r>
      <w:r w:rsidR="00EA4725" w:rsidRPr="00B533F2">
        <w:rPr>
          <w:bCs/>
        </w:rPr>
        <w:t>ým obsahem tu</w:t>
      </w:r>
      <w:r w:rsidR="00BC3C5B" w:rsidRPr="00B533F2">
        <w:rPr>
          <w:bCs/>
        </w:rPr>
        <w:t>k</w:t>
      </w:r>
      <w:r w:rsidR="00EA4725" w:rsidRPr="00B533F2">
        <w:rPr>
          <w:bCs/>
        </w:rPr>
        <w:t>u, cu</w:t>
      </w:r>
      <w:r w:rsidR="00BC3C5B" w:rsidRPr="00B533F2">
        <w:rPr>
          <w:bCs/>
        </w:rPr>
        <w:t>k</w:t>
      </w:r>
      <w:r w:rsidR="00EA4725" w:rsidRPr="00B533F2">
        <w:rPr>
          <w:bCs/>
        </w:rPr>
        <w:t xml:space="preserve">rů a soli (orientační harmonogram: </w:t>
      </w:r>
      <w:r w:rsidR="00B523F7" w:rsidRPr="00B533F2">
        <w:rPr>
          <w:bCs/>
        </w:rPr>
        <w:t>4. kvartál</w:t>
      </w:r>
      <w:r w:rsidR="00EA4725" w:rsidRPr="00B533F2">
        <w:rPr>
          <w:bCs/>
        </w:rPr>
        <w:t xml:space="preserve"> 2022).</w:t>
      </w:r>
    </w:p>
    <w:p w14:paraId="0691388B" w14:textId="43B4CA2F" w:rsidR="00EA4725" w:rsidRPr="00B533F2" w:rsidRDefault="004D73E2" w:rsidP="003A6390">
      <w:pPr>
        <w:pStyle w:val="Odstavecseseznamem"/>
        <w:numPr>
          <w:ilvl w:val="1"/>
          <w:numId w:val="3"/>
        </w:numPr>
        <w:spacing w:after="0"/>
        <w:jc w:val="both"/>
      </w:pPr>
      <w:r w:rsidRPr="00B533F2">
        <w:rPr>
          <w:bCs/>
        </w:rPr>
        <w:t>Komise navrhne</w:t>
      </w:r>
      <w:r w:rsidR="00EA4725" w:rsidRPr="00B533F2">
        <w:rPr>
          <w:bCs/>
        </w:rPr>
        <w:t xml:space="preserve"> sjednocené povinné uvádění výživových údajů na přední straně obalu, aby měl spotřebitel možnost volby ve výběru </w:t>
      </w:r>
      <w:r w:rsidR="00E71C59" w:rsidRPr="00B533F2">
        <w:rPr>
          <w:bCs/>
        </w:rPr>
        <w:t xml:space="preserve">potravin podle zásad zdravé výživy (orientační harmonogram: </w:t>
      </w:r>
      <w:r w:rsidR="00B523F7" w:rsidRPr="00B533F2">
        <w:rPr>
          <w:bCs/>
        </w:rPr>
        <w:t>4. kvartál</w:t>
      </w:r>
      <w:r w:rsidR="00E71C59" w:rsidRPr="00B533F2">
        <w:rPr>
          <w:bCs/>
        </w:rPr>
        <w:t xml:space="preserve"> 2022).</w:t>
      </w:r>
    </w:p>
    <w:p w14:paraId="595DED7B" w14:textId="45017C90" w:rsidR="00E71C59" w:rsidRPr="00B533F2" w:rsidRDefault="004D73E2" w:rsidP="003A6390">
      <w:pPr>
        <w:pStyle w:val="Odstavecseseznamem"/>
        <w:numPr>
          <w:ilvl w:val="1"/>
          <w:numId w:val="3"/>
        </w:numPr>
        <w:spacing w:after="0"/>
        <w:jc w:val="both"/>
      </w:pPr>
      <w:r w:rsidRPr="00B533F2">
        <w:rPr>
          <w:bCs/>
        </w:rPr>
        <w:t>Komise připraví</w:t>
      </w:r>
      <w:r w:rsidR="00E71C59" w:rsidRPr="00B533F2">
        <w:rPr>
          <w:bCs/>
        </w:rPr>
        <w:t xml:space="preserve"> iniciativy stimulující změny složení zpracovaných potravin</w:t>
      </w:r>
      <w:r w:rsidR="002452AE" w:rsidRPr="00B533F2">
        <w:rPr>
          <w:bCs/>
        </w:rPr>
        <w:t xml:space="preserve"> včetně nastavení maximálních hodnot určitých živin</w:t>
      </w:r>
      <w:r w:rsidR="00E71C59" w:rsidRPr="00B533F2">
        <w:rPr>
          <w:bCs/>
        </w:rPr>
        <w:t xml:space="preserve"> </w:t>
      </w:r>
      <w:r w:rsidR="002452AE" w:rsidRPr="00B533F2">
        <w:rPr>
          <w:bCs/>
        </w:rPr>
        <w:t xml:space="preserve">(orientační harmonogram: </w:t>
      </w:r>
      <w:r w:rsidR="00B523F7" w:rsidRPr="00B533F2">
        <w:rPr>
          <w:bCs/>
        </w:rPr>
        <w:t>4. kvartál</w:t>
      </w:r>
      <w:r w:rsidR="002452AE" w:rsidRPr="00B533F2">
        <w:rPr>
          <w:bCs/>
        </w:rPr>
        <w:t xml:space="preserve"> 2021)</w:t>
      </w:r>
    </w:p>
    <w:p w14:paraId="31D8E3E8" w14:textId="77777777" w:rsidR="002452AE" w:rsidRPr="00B533F2" w:rsidRDefault="002452AE" w:rsidP="002452AE">
      <w:pPr>
        <w:pStyle w:val="Odstavecseseznamem"/>
        <w:numPr>
          <w:ilvl w:val="0"/>
          <w:numId w:val="3"/>
        </w:numPr>
        <w:spacing w:after="0"/>
        <w:jc w:val="both"/>
      </w:pPr>
      <w:r w:rsidRPr="00B533F2">
        <w:rPr>
          <w:bCs/>
        </w:rPr>
        <w:t>Balení:</w:t>
      </w:r>
    </w:p>
    <w:p w14:paraId="350CD214" w14:textId="162178E4" w:rsidR="002452AE" w:rsidRPr="00B533F2" w:rsidRDefault="002452AE" w:rsidP="005806B4">
      <w:pPr>
        <w:pStyle w:val="Odstavecseseznamem"/>
        <w:numPr>
          <w:ilvl w:val="1"/>
          <w:numId w:val="3"/>
        </w:numPr>
        <w:spacing w:after="0"/>
        <w:jc w:val="both"/>
        <w:rPr>
          <w:lang w:val="en-US"/>
        </w:rPr>
      </w:pPr>
      <w:r w:rsidRPr="00B533F2">
        <w:rPr>
          <w:bCs/>
        </w:rPr>
        <w:t xml:space="preserve">Komise </w:t>
      </w:r>
      <w:r w:rsidR="003A43B4" w:rsidRPr="00B533F2">
        <w:rPr>
          <w:bCs/>
        </w:rPr>
        <w:t>přez</w:t>
      </w:r>
      <w:r w:rsidR="00BC3C5B" w:rsidRPr="00B533F2">
        <w:rPr>
          <w:bCs/>
        </w:rPr>
        <w:t>k</w:t>
      </w:r>
      <w:r w:rsidR="003A43B4" w:rsidRPr="00B533F2">
        <w:rPr>
          <w:bCs/>
        </w:rPr>
        <w:t>oumá</w:t>
      </w:r>
      <w:r w:rsidRPr="00B533F2">
        <w:rPr>
          <w:bCs/>
        </w:rPr>
        <w:t xml:space="preserve"> legislativu tý</w:t>
      </w:r>
      <w:r w:rsidR="00BC3C5B" w:rsidRPr="00B533F2">
        <w:rPr>
          <w:bCs/>
        </w:rPr>
        <w:t>k</w:t>
      </w:r>
      <w:r w:rsidRPr="00B533F2">
        <w:rPr>
          <w:bCs/>
        </w:rPr>
        <w:t>ající se materiálů určených pro sty</w:t>
      </w:r>
      <w:r w:rsidR="00BC3C5B" w:rsidRPr="00B533F2">
        <w:rPr>
          <w:bCs/>
        </w:rPr>
        <w:t>k</w:t>
      </w:r>
      <w:r w:rsidRPr="00B533F2">
        <w:rPr>
          <w:bCs/>
        </w:rPr>
        <w:t xml:space="preserve"> s potravinami, aby se zlepšila bezpečnost potravin a zdraví veřejnosti, bude podporovat nov</w:t>
      </w:r>
      <w:r w:rsidR="003A43B4" w:rsidRPr="00B533F2">
        <w:rPr>
          <w:bCs/>
        </w:rPr>
        <w:t>é</w:t>
      </w:r>
      <w:r w:rsidRPr="00B533F2">
        <w:rPr>
          <w:bCs/>
        </w:rPr>
        <w:t xml:space="preserve"> a udržiteln</w:t>
      </w:r>
      <w:r w:rsidR="003A43B4" w:rsidRPr="00B533F2">
        <w:rPr>
          <w:bCs/>
        </w:rPr>
        <w:t>é</w:t>
      </w:r>
      <w:r w:rsidRPr="00B533F2">
        <w:rPr>
          <w:bCs/>
        </w:rPr>
        <w:t xml:space="preserve"> for</w:t>
      </w:r>
      <w:r w:rsidR="003A43B4" w:rsidRPr="00B533F2">
        <w:rPr>
          <w:bCs/>
        </w:rPr>
        <w:t>my</w:t>
      </w:r>
      <w:r w:rsidRPr="00B533F2">
        <w:rPr>
          <w:bCs/>
        </w:rPr>
        <w:t xml:space="preserve"> obalové techni</w:t>
      </w:r>
      <w:r w:rsidR="00BC3C5B" w:rsidRPr="00B533F2">
        <w:rPr>
          <w:bCs/>
        </w:rPr>
        <w:t>k</w:t>
      </w:r>
      <w:r w:rsidRPr="00B533F2">
        <w:rPr>
          <w:bCs/>
        </w:rPr>
        <w:t>y</w:t>
      </w:r>
      <w:r w:rsidR="003A43B4" w:rsidRPr="00B533F2">
        <w:rPr>
          <w:bCs/>
        </w:rPr>
        <w:t xml:space="preserve"> využívající recy</w:t>
      </w:r>
      <w:r w:rsidR="00BC3C5B" w:rsidRPr="00B533F2">
        <w:rPr>
          <w:bCs/>
        </w:rPr>
        <w:t>k</w:t>
      </w:r>
      <w:r w:rsidR="003A43B4" w:rsidRPr="00B533F2">
        <w:rPr>
          <w:bCs/>
        </w:rPr>
        <w:t>lovatelné a opa</w:t>
      </w:r>
      <w:r w:rsidR="00BC3C5B" w:rsidRPr="00B533F2">
        <w:rPr>
          <w:bCs/>
        </w:rPr>
        <w:t>k</w:t>
      </w:r>
      <w:r w:rsidR="003A43B4" w:rsidRPr="00B533F2">
        <w:rPr>
          <w:bCs/>
        </w:rPr>
        <w:t>ovaně použitelné materiály,</w:t>
      </w:r>
      <w:r w:rsidR="004D73E2" w:rsidRPr="00B533F2">
        <w:rPr>
          <w:bCs/>
        </w:rPr>
        <w:t xml:space="preserve"> které přispívají </w:t>
      </w:r>
      <w:r w:rsidR="00BC3C5B" w:rsidRPr="00B533F2">
        <w:rPr>
          <w:bCs/>
        </w:rPr>
        <w:t>k</w:t>
      </w:r>
      <w:r w:rsidR="003A43B4" w:rsidRPr="00B533F2">
        <w:rPr>
          <w:bCs/>
        </w:rPr>
        <w:t xml:space="preserve">e snižování množství potravinářského odpadu </w:t>
      </w:r>
      <w:r w:rsidR="003C602A" w:rsidRPr="00B533F2">
        <w:rPr>
          <w:bCs/>
        </w:rPr>
        <w:t xml:space="preserve">(orientační harmonogram: </w:t>
      </w:r>
      <w:r w:rsidR="00B523F7" w:rsidRPr="00B533F2">
        <w:rPr>
          <w:bCs/>
        </w:rPr>
        <w:t>4. kvartál</w:t>
      </w:r>
      <w:r w:rsidR="003C602A" w:rsidRPr="00B533F2">
        <w:rPr>
          <w:bCs/>
        </w:rPr>
        <w:t xml:space="preserve"> 2022).</w:t>
      </w:r>
    </w:p>
    <w:p w14:paraId="26BBAEB6" w14:textId="151C2EE5" w:rsidR="005806B4" w:rsidRPr="00B533F2" w:rsidRDefault="00BC3C5B" w:rsidP="00B533F2">
      <w:pPr>
        <w:pStyle w:val="Odstavecseseznamem"/>
        <w:numPr>
          <w:ilvl w:val="1"/>
          <w:numId w:val="3"/>
        </w:numPr>
        <w:spacing w:after="0"/>
        <w:jc w:val="both"/>
        <w:rPr>
          <w:lang w:val="en-US"/>
        </w:rPr>
      </w:pPr>
      <w:r w:rsidRPr="00B533F2">
        <w:rPr>
          <w:bCs/>
        </w:rPr>
        <w:t xml:space="preserve">V oblasti stravovacích služeb </w:t>
      </w:r>
      <w:r w:rsidR="003C602A" w:rsidRPr="00B533F2">
        <w:rPr>
          <w:bCs/>
        </w:rPr>
        <w:t xml:space="preserve">bude </w:t>
      </w:r>
      <w:r w:rsidRPr="00B533F2">
        <w:rPr>
          <w:bCs/>
        </w:rPr>
        <w:t xml:space="preserve">Komise </w:t>
      </w:r>
      <w:r w:rsidR="003C602A" w:rsidRPr="00B533F2">
        <w:rPr>
          <w:bCs/>
        </w:rPr>
        <w:t xml:space="preserve">pracovat na iniciativě </w:t>
      </w:r>
      <w:r w:rsidRPr="00B533F2">
        <w:rPr>
          <w:bCs/>
        </w:rPr>
        <w:t>směřu</w:t>
      </w:r>
      <w:r w:rsidR="003C602A" w:rsidRPr="00B533F2">
        <w:rPr>
          <w:bCs/>
        </w:rPr>
        <w:t xml:space="preserve">jící </w:t>
      </w:r>
      <w:r w:rsidRPr="00B533F2">
        <w:rPr>
          <w:bCs/>
        </w:rPr>
        <w:t>k</w:t>
      </w:r>
      <w:r w:rsidR="003C602A" w:rsidRPr="00B533F2">
        <w:rPr>
          <w:bCs/>
        </w:rPr>
        <w:t xml:space="preserve"> nahrazování jednorázových obalů</w:t>
      </w:r>
      <w:r w:rsidRPr="00B533F2">
        <w:rPr>
          <w:bCs/>
        </w:rPr>
        <w:t xml:space="preserve"> a příborů opakovaně použitelnými produkty</w:t>
      </w:r>
      <w:r w:rsidR="003C602A" w:rsidRPr="00B533F2">
        <w:rPr>
          <w:bCs/>
        </w:rPr>
        <w:t xml:space="preserve"> </w:t>
      </w:r>
      <w:bookmarkStart w:id="1" w:name="_GoBack"/>
      <w:bookmarkEnd w:id="1"/>
    </w:p>
    <w:sectPr w:rsidR="005806B4" w:rsidRPr="00B53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3A5"/>
    <w:multiLevelType w:val="hybridMultilevel"/>
    <w:tmpl w:val="A164F7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E3B72"/>
    <w:multiLevelType w:val="hybridMultilevel"/>
    <w:tmpl w:val="A5DA46B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763D4"/>
    <w:multiLevelType w:val="hybridMultilevel"/>
    <w:tmpl w:val="ABC644A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F1309"/>
    <w:multiLevelType w:val="hybridMultilevel"/>
    <w:tmpl w:val="0A526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313682"/>
    <w:multiLevelType w:val="hybridMultilevel"/>
    <w:tmpl w:val="7BEC8CE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B6BAD"/>
    <w:multiLevelType w:val="hybridMultilevel"/>
    <w:tmpl w:val="49FA58D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76313B"/>
    <w:multiLevelType w:val="hybridMultilevel"/>
    <w:tmpl w:val="DCECD07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0635ED"/>
    <w:multiLevelType w:val="hybridMultilevel"/>
    <w:tmpl w:val="E780C76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74"/>
    <w:rsid w:val="00001EF0"/>
    <w:rsid w:val="00022B45"/>
    <w:rsid w:val="000276DB"/>
    <w:rsid w:val="00033007"/>
    <w:rsid w:val="000456FF"/>
    <w:rsid w:val="00056043"/>
    <w:rsid w:val="000720AA"/>
    <w:rsid w:val="000808F6"/>
    <w:rsid w:val="00086864"/>
    <w:rsid w:val="00097A58"/>
    <w:rsid w:val="000C5E00"/>
    <w:rsid w:val="000C69C7"/>
    <w:rsid w:val="000C7A34"/>
    <w:rsid w:val="0011680E"/>
    <w:rsid w:val="0012323A"/>
    <w:rsid w:val="00124310"/>
    <w:rsid w:val="00140F26"/>
    <w:rsid w:val="00147FB6"/>
    <w:rsid w:val="00154944"/>
    <w:rsid w:val="001637D7"/>
    <w:rsid w:val="00181B1D"/>
    <w:rsid w:val="00191B33"/>
    <w:rsid w:val="00194F14"/>
    <w:rsid w:val="00195ED7"/>
    <w:rsid w:val="00196D3A"/>
    <w:rsid w:val="001E05F0"/>
    <w:rsid w:val="001E0CB2"/>
    <w:rsid w:val="00202F92"/>
    <w:rsid w:val="0021020A"/>
    <w:rsid w:val="00223EAF"/>
    <w:rsid w:val="00240C5F"/>
    <w:rsid w:val="002452AE"/>
    <w:rsid w:val="002675FB"/>
    <w:rsid w:val="002677F8"/>
    <w:rsid w:val="00283ACF"/>
    <w:rsid w:val="002944CB"/>
    <w:rsid w:val="002B4EC8"/>
    <w:rsid w:val="002E1B92"/>
    <w:rsid w:val="002F2D7F"/>
    <w:rsid w:val="002F69DE"/>
    <w:rsid w:val="00302078"/>
    <w:rsid w:val="00307112"/>
    <w:rsid w:val="00333666"/>
    <w:rsid w:val="00392E59"/>
    <w:rsid w:val="003A2BB7"/>
    <w:rsid w:val="003A43B4"/>
    <w:rsid w:val="003A6390"/>
    <w:rsid w:val="003A68D1"/>
    <w:rsid w:val="003A7928"/>
    <w:rsid w:val="003C0DE1"/>
    <w:rsid w:val="003C602A"/>
    <w:rsid w:val="003E3098"/>
    <w:rsid w:val="003F0780"/>
    <w:rsid w:val="003F298E"/>
    <w:rsid w:val="00400A45"/>
    <w:rsid w:val="00402011"/>
    <w:rsid w:val="0040503F"/>
    <w:rsid w:val="00405F5C"/>
    <w:rsid w:val="004111D8"/>
    <w:rsid w:val="00431345"/>
    <w:rsid w:val="00431A41"/>
    <w:rsid w:val="004465C5"/>
    <w:rsid w:val="00457A01"/>
    <w:rsid w:val="0048175C"/>
    <w:rsid w:val="004878C0"/>
    <w:rsid w:val="004B6360"/>
    <w:rsid w:val="004C4537"/>
    <w:rsid w:val="004C511E"/>
    <w:rsid w:val="004D73E2"/>
    <w:rsid w:val="004D7AA0"/>
    <w:rsid w:val="004E56C1"/>
    <w:rsid w:val="0050476F"/>
    <w:rsid w:val="00513502"/>
    <w:rsid w:val="005314D2"/>
    <w:rsid w:val="0053701C"/>
    <w:rsid w:val="005424C3"/>
    <w:rsid w:val="00545690"/>
    <w:rsid w:val="0054795B"/>
    <w:rsid w:val="0055027F"/>
    <w:rsid w:val="00552473"/>
    <w:rsid w:val="0055640B"/>
    <w:rsid w:val="005806B4"/>
    <w:rsid w:val="005A3DB3"/>
    <w:rsid w:val="005C47A8"/>
    <w:rsid w:val="005D562A"/>
    <w:rsid w:val="005F015A"/>
    <w:rsid w:val="00637B6F"/>
    <w:rsid w:val="006404E7"/>
    <w:rsid w:val="00643B11"/>
    <w:rsid w:val="00655D5B"/>
    <w:rsid w:val="00672DEA"/>
    <w:rsid w:val="00686614"/>
    <w:rsid w:val="006A6D52"/>
    <w:rsid w:val="006B2905"/>
    <w:rsid w:val="006B52F1"/>
    <w:rsid w:val="006C5B29"/>
    <w:rsid w:val="006D1419"/>
    <w:rsid w:val="006E3422"/>
    <w:rsid w:val="006E3520"/>
    <w:rsid w:val="006E6871"/>
    <w:rsid w:val="0070697F"/>
    <w:rsid w:val="0072304B"/>
    <w:rsid w:val="00736ACB"/>
    <w:rsid w:val="00737A2B"/>
    <w:rsid w:val="00742FF1"/>
    <w:rsid w:val="0074417B"/>
    <w:rsid w:val="00746C07"/>
    <w:rsid w:val="00762A1B"/>
    <w:rsid w:val="00777E81"/>
    <w:rsid w:val="007E07C2"/>
    <w:rsid w:val="007F3462"/>
    <w:rsid w:val="007F636B"/>
    <w:rsid w:val="00807C5E"/>
    <w:rsid w:val="00811E76"/>
    <w:rsid w:val="00822D65"/>
    <w:rsid w:val="00831353"/>
    <w:rsid w:val="00842DA3"/>
    <w:rsid w:val="00845868"/>
    <w:rsid w:val="00854FF4"/>
    <w:rsid w:val="00856CE9"/>
    <w:rsid w:val="0085737F"/>
    <w:rsid w:val="00870FD7"/>
    <w:rsid w:val="008802FB"/>
    <w:rsid w:val="0089008D"/>
    <w:rsid w:val="008A0490"/>
    <w:rsid w:val="008A1F14"/>
    <w:rsid w:val="008A6618"/>
    <w:rsid w:val="008B258F"/>
    <w:rsid w:val="008B25F2"/>
    <w:rsid w:val="008B3355"/>
    <w:rsid w:val="008C16DF"/>
    <w:rsid w:val="008C41C5"/>
    <w:rsid w:val="008E5F3C"/>
    <w:rsid w:val="008F1A4C"/>
    <w:rsid w:val="00900E9A"/>
    <w:rsid w:val="00954A83"/>
    <w:rsid w:val="00963BF2"/>
    <w:rsid w:val="00984C65"/>
    <w:rsid w:val="009B3A64"/>
    <w:rsid w:val="009C20BC"/>
    <w:rsid w:val="009C662D"/>
    <w:rsid w:val="009D0E1F"/>
    <w:rsid w:val="009E4CBE"/>
    <w:rsid w:val="009E6069"/>
    <w:rsid w:val="009F1EC7"/>
    <w:rsid w:val="00A4583F"/>
    <w:rsid w:val="00A87926"/>
    <w:rsid w:val="00A9526E"/>
    <w:rsid w:val="00A97B9D"/>
    <w:rsid w:val="00AB3327"/>
    <w:rsid w:val="00AE3911"/>
    <w:rsid w:val="00AE72B6"/>
    <w:rsid w:val="00AF2D44"/>
    <w:rsid w:val="00AF4E4E"/>
    <w:rsid w:val="00B00872"/>
    <w:rsid w:val="00B02808"/>
    <w:rsid w:val="00B06CFB"/>
    <w:rsid w:val="00B07E61"/>
    <w:rsid w:val="00B15E9D"/>
    <w:rsid w:val="00B20D6A"/>
    <w:rsid w:val="00B2481A"/>
    <w:rsid w:val="00B358E7"/>
    <w:rsid w:val="00B44111"/>
    <w:rsid w:val="00B523F7"/>
    <w:rsid w:val="00B533F2"/>
    <w:rsid w:val="00B5613D"/>
    <w:rsid w:val="00B64433"/>
    <w:rsid w:val="00B742A6"/>
    <w:rsid w:val="00B82CAF"/>
    <w:rsid w:val="00B9037F"/>
    <w:rsid w:val="00B92892"/>
    <w:rsid w:val="00B9518B"/>
    <w:rsid w:val="00B97A2A"/>
    <w:rsid w:val="00BA0764"/>
    <w:rsid w:val="00BB08FC"/>
    <w:rsid w:val="00BB320F"/>
    <w:rsid w:val="00BC3C5B"/>
    <w:rsid w:val="00BC6B08"/>
    <w:rsid w:val="00BD03BF"/>
    <w:rsid w:val="00BE0342"/>
    <w:rsid w:val="00BE26BF"/>
    <w:rsid w:val="00BF14B9"/>
    <w:rsid w:val="00BF3A8E"/>
    <w:rsid w:val="00C0625E"/>
    <w:rsid w:val="00C06E17"/>
    <w:rsid w:val="00C32ECB"/>
    <w:rsid w:val="00C338B4"/>
    <w:rsid w:val="00C34E56"/>
    <w:rsid w:val="00C364DC"/>
    <w:rsid w:val="00C427FC"/>
    <w:rsid w:val="00C476BD"/>
    <w:rsid w:val="00C656D7"/>
    <w:rsid w:val="00C67E18"/>
    <w:rsid w:val="00C8533F"/>
    <w:rsid w:val="00CA724C"/>
    <w:rsid w:val="00CB5DEF"/>
    <w:rsid w:val="00CC5792"/>
    <w:rsid w:val="00CC7C31"/>
    <w:rsid w:val="00CD41FA"/>
    <w:rsid w:val="00D00ACC"/>
    <w:rsid w:val="00D25E74"/>
    <w:rsid w:val="00D3616E"/>
    <w:rsid w:val="00D7212E"/>
    <w:rsid w:val="00D76706"/>
    <w:rsid w:val="00D77D94"/>
    <w:rsid w:val="00D82305"/>
    <w:rsid w:val="00D9361C"/>
    <w:rsid w:val="00D940C5"/>
    <w:rsid w:val="00D96FAC"/>
    <w:rsid w:val="00DA2B1C"/>
    <w:rsid w:val="00DA401B"/>
    <w:rsid w:val="00DB30CA"/>
    <w:rsid w:val="00DC22AA"/>
    <w:rsid w:val="00DF02A3"/>
    <w:rsid w:val="00DF0C1C"/>
    <w:rsid w:val="00E04B3D"/>
    <w:rsid w:val="00E100E4"/>
    <w:rsid w:val="00E1369C"/>
    <w:rsid w:val="00E15DAC"/>
    <w:rsid w:val="00E31E81"/>
    <w:rsid w:val="00E33AE7"/>
    <w:rsid w:val="00E518A5"/>
    <w:rsid w:val="00E56D17"/>
    <w:rsid w:val="00E71C59"/>
    <w:rsid w:val="00E93999"/>
    <w:rsid w:val="00E95533"/>
    <w:rsid w:val="00EA4725"/>
    <w:rsid w:val="00EB1BDA"/>
    <w:rsid w:val="00EC7CE2"/>
    <w:rsid w:val="00F1569E"/>
    <w:rsid w:val="00F177DD"/>
    <w:rsid w:val="00F31998"/>
    <w:rsid w:val="00F346E9"/>
    <w:rsid w:val="00F52531"/>
    <w:rsid w:val="00F55765"/>
    <w:rsid w:val="00F641FE"/>
    <w:rsid w:val="00F653F0"/>
    <w:rsid w:val="00F72C9C"/>
    <w:rsid w:val="00F84890"/>
    <w:rsid w:val="00FA1C6F"/>
    <w:rsid w:val="00FB47DC"/>
    <w:rsid w:val="00FB4E28"/>
    <w:rsid w:val="00FB50AF"/>
    <w:rsid w:val="00FC10B4"/>
    <w:rsid w:val="00FC2DD4"/>
    <w:rsid w:val="00FC4081"/>
    <w:rsid w:val="00FD4067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D31"/>
  <w15:docId w15:val="{A0504983-2FC5-4E31-A144-8306F943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2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2FF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5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food/sites/food/files/safety/docs/f2f_action-plan_2020_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food/sites/food/files/safety/docs/f2f_action-plan_2020_strategy_en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c.europa.eu/info/sites/info/files/european-green-deal-communication_en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c.europa.eu/food/farm2fork_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A2E8486184345860D8FE84299B310" ma:contentTypeVersion="13" ma:contentTypeDescription="Crée un document." ma:contentTypeScope="" ma:versionID="b92e1e79d36d045484f223cfac47bbf0">
  <xsd:schema xmlns:xsd="http://www.w3.org/2001/XMLSchema" xmlns:xs="http://www.w3.org/2001/XMLSchema" xmlns:p="http://schemas.microsoft.com/office/2006/metadata/properties" xmlns:ns3="04128a65-e258-4141-9dcb-67b688b4e9db" xmlns:ns4="09432ad1-1c48-4fac-a48e-f683aa5156cb" targetNamespace="http://schemas.microsoft.com/office/2006/metadata/properties" ma:root="true" ma:fieldsID="9acb77e85c6adbdeeff598afc763d99e" ns3:_="" ns4:_="">
    <xsd:import namespace="04128a65-e258-4141-9dcb-67b688b4e9db"/>
    <xsd:import namespace="09432ad1-1c48-4fac-a48e-f683aa515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28a65-e258-4141-9dcb-67b688b4e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2ad1-1c48-4fac-a48e-f683aa51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2CF4-2AFB-4DBD-B7DD-B1DCBBA9C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75E25-F868-4586-B48B-A647B3CAB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ECEAC-4361-4CF6-8916-DAC586EE5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28a65-e258-4141-9dcb-67b688b4e9db"/>
    <ds:schemaRef ds:uri="09432ad1-1c48-4fac-a48e-f683aa51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718AC-CEE2-4400-8DC8-41072996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1684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schmidt</dc:creator>
  <cp:lastModifiedBy>Jiří Lehejček</cp:lastModifiedBy>
  <cp:revision>3</cp:revision>
  <dcterms:created xsi:type="dcterms:W3CDTF">2020-05-27T08:02:00Z</dcterms:created>
  <dcterms:modified xsi:type="dcterms:W3CDTF">2020-05-27T08:51:00Z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0x010100E5EA2E8486184345860D8FE84299B310</vt:lpwstr>
  </property>
</Properties>
</file>