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AED5" w14:textId="77777777" w:rsidR="005A58B1" w:rsidRDefault="00000000">
      <w:pPr>
        <w:spacing w:after="240"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Praha, 27. 2. 2025</w:t>
      </w:r>
    </w:p>
    <w:p w14:paraId="0A8B1226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274C"/>
        </w:rPr>
      </w:pPr>
      <w:r>
        <w:rPr>
          <w:b/>
          <w:color w:val="00274C"/>
        </w:rPr>
        <w:t>TZ: Soutěž Inspirativní žena vyhrála lékařka Andrea Pekárková poskytující zdravotní péči lidem bez přístřeší</w:t>
      </w:r>
    </w:p>
    <w:p w14:paraId="1443FD72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i/>
          <w:color w:val="00274C"/>
        </w:rPr>
      </w:pPr>
      <w:r>
        <w:rPr>
          <w:i/>
          <w:color w:val="00274C"/>
        </w:rPr>
        <w:t xml:space="preserve">Vítězkou soutěže Inspirativní žena se stala lékařka Andrea Pekárková, která se dlouhodobě zaměřuje na poskytování zdravotní péče sociálně znevýhodněným osobám, zejména lidem bez přístřeší a lidem bez zdravotního pojištění. Na druhém místě se umístila poslankyně Barbora Urbanová, spoluzakladatelka iniciativy Pod Svícnem, která edukuje o domácím a sexualizovaném násilí. Třetí příčku obsadila umělkyně a aktivistka Jolanta </w:t>
      </w:r>
      <w:proofErr w:type="spellStart"/>
      <w:r>
        <w:rPr>
          <w:i/>
          <w:color w:val="00274C"/>
        </w:rPr>
        <w:t>Nowaczyk</w:t>
      </w:r>
      <w:proofErr w:type="spellEnd"/>
      <w:r>
        <w:rPr>
          <w:i/>
          <w:color w:val="00274C"/>
        </w:rPr>
        <w:t>, která v rámci</w:t>
      </w:r>
      <w:r>
        <w:rPr>
          <w:color w:val="00274C"/>
        </w:rPr>
        <w:t xml:space="preserve"> </w:t>
      </w:r>
      <w:proofErr w:type="spellStart"/>
      <w:r>
        <w:rPr>
          <w:i/>
          <w:color w:val="00274C"/>
        </w:rPr>
        <w:t>Ciocia</w:t>
      </w:r>
      <w:proofErr w:type="spellEnd"/>
      <w:r>
        <w:rPr>
          <w:i/>
          <w:color w:val="00274C"/>
        </w:rPr>
        <w:t xml:space="preserve"> </w:t>
      </w:r>
      <w:proofErr w:type="spellStart"/>
      <w:r>
        <w:rPr>
          <w:i/>
          <w:color w:val="00274C"/>
        </w:rPr>
        <w:t>Czesia</w:t>
      </w:r>
      <w:proofErr w:type="spellEnd"/>
      <w:r>
        <w:rPr>
          <w:i/>
          <w:color w:val="00274C"/>
        </w:rPr>
        <w:t xml:space="preserve"> pomáhá polským ženám získat legální a bezpečné interrupce v České republice.</w:t>
      </w:r>
    </w:p>
    <w:p w14:paraId="0F5EB664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color w:val="00274C"/>
        </w:rPr>
        <w:t>Nevládní organizace Fórum 50 %, která usiluje o vyvážené zastoupení žen a mužů v politice a ve veřejném životě, dnes na Velvyslanectví Kanady v Praze vyhlásila vítězky soutěže Inspirativní žena. Soutěž má za cíl podpořit, zviditelnit a ocenit ženy, kterým není lhostejné dění kolem nich a veřejně se angažují ve prospěch svých komunit či oborů.</w:t>
      </w:r>
    </w:p>
    <w:p w14:paraId="3F87C1BE" w14:textId="70B95F4E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i/>
          <w:color w:val="00274C"/>
        </w:rPr>
        <w:t xml:space="preserve">„Sešla se velmi pestrá paleta nominací. Mezi 66 nominovanými ženami, které inspirují své okolí, jsou ženy působící v sociální oblasti, novinářky, političky, občansky aktivní ženy, studentky, podnikatelky či ženy z veřejné správy. Nad rámec prvních tří míst byly ve zvláštních kategoriích oceněny ženy, které vytváří aktivní komunity v regionech a podílí se na projektech AI dětem, MUMDOO a </w:t>
      </w:r>
      <w:proofErr w:type="spellStart"/>
      <w:r>
        <w:rPr>
          <w:i/>
          <w:color w:val="00274C"/>
        </w:rPr>
        <w:t>Safety</w:t>
      </w:r>
      <w:proofErr w:type="spellEnd"/>
      <w:r>
        <w:rPr>
          <w:i/>
          <w:color w:val="00274C"/>
        </w:rPr>
        <w:t xml:space="preserve"> and </w:t>
      </w:r>
      <w:proofErr w:type="spellStart"/>
      <w:r>
        <w:rPr>
          <w:i/>
          <w:color w:val="00274C"/>
        </w:rPr>
        <w:t>Violence</w:t>
      </w:r>
      <w:proofErr w:type="spellEnd"/>
      <w:r>
        <w:rPr>
          <w:i/>
          <w:color w:val="00274C"/>
        </w:rPr>
        <w:t xml:space="preserve"> </w:t>
      </w:r>
      <w:proofErr w:type="spellStart"/>
      <w:r>
        <w:rPr>
          <w:i/>
          <w:color w:val="00274C"/>
        </w:rPr>
        <w:t>Awareness</w:t>
      </w:r>
      <w:proofErr w:type="spellEnd"/>
      <w:r>
        <w:rPr>
          <w:i/>
          <w:color w:val="00274C"/>
        </w:rPr>
        <w:t xml:space="preserve"> </w:t>
      </w:r>
      <w:proofErr w:type="spellStart"/>
      <w:r>
        <w:rPr>
          <w:i/>
          <w:color w:val="00274C"/>
        </w:rPr>
        <w:t>Mo</w:t>
      </w:r>
      <w:r w:rsidR="00BC6E29">
        <w:rPr>
          <w:i/>
          <w:color w:val="00274C"/>
        </w:rPr>
        <w:t>vement</w:t>
      </w:r>
      <w:proofErr w:type="spellEnd"/>
      <w:r>
        <w:rPr>
          <w:i/>
          <w:color w:val="00274C"/>
        </w:rPr>
        <w:t>“,</w:t>
      </w:r>
      <w:r>
        <w:rPr>
          <w:color w:val="00274C"/>
        </w:rPr>
        <w:t xml:space="preserve"> říká ředitelka Fóra 50 % Markéta Kos Mottlová.</w:t>
      </w:r>
    </w:p>
    <w:p w14:paraId="56205E54" w14:textId="77777777" w:rsidR="005A58B1" w:rsidRDefault="00000000">
      <w:pPr>
        <w:rPr>
          <w:color w:val="00274C"/>
        </w:rPr>
      </w:pPr>
      <w:r>
        <w:rPr>
          <w:color w:val="00274C"/>
        </w:rPr>
        <w:t xml:space="preserve">Do soutěže mohly být nominovány ženy působící v České republice, které mají prokazatelný přínos pro svou komunitu či obor. V tříčlenné odborné porotě zasedli Senta Čermáková, která působí jako CEO </w:t>
      </w:r>
      <w:proofErr w:type="spellStart"/>
      <w:r>
        <w:rPr>
          <w:color w:val="00274C"/>
        </w:rPr>
        <w:t>Czechitas</w:t>
      </w:r>
      <w:proofErr w:type="spellEnd"/>
      <w:r>
        <w:rPr>
          <w:color w:val="00274C"/>
        </w:rPr>
        <w:t xml:space="preserve">, ředitelka Muzea romské kultury Jana Horváthová a novinář Deníku N Filip </w:t>
      </w:r>
      <w:proofErr w:type="spellStart"/>
      <w:r>
        <w:rPr>
          <w:color w:val="00274C"/>
        </w:rPr>
        <w:t>Titlbach</w:t>
      </w:r>
      <w:proofErr w:type="spellEnd"/>
      <w:r>
        <w:rPr>
          <w:color w:val="00274C"/>
        </w:rPr>
        <w:t>.</w:t>
      </w:r>
    </w:p>
    <w:p w14:paraId="32CFA138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274C"/>
        </w:rPr>
      </w:pPr>
      <w:bookmarkStart w:id="0" w:name="_heading=h.gjdgxs" w:colFirst="0" w:colLast="0"/>
      <w:bookmarkEnd w:id="0"/>
      <w:r>
        <w:rPr>
          <w:b/>
          <w:color w:val="00274C"/>
        </w:rPr>
        <w:t xml:space="preserve">1. místo: Andrea Pekárková </w:t>
      </w:r>
      <w:r>
        <w:rPr>
          <w:color w:val="00274C"/>
        </w:rPr>
        <w:t>– lékařka, která se dlouhodobě věnuje poskytování zdravotní péče sociálně znevýhodněným lidem. Podílela se na zakládání Ordinace pro chudé v Ostravě a v současnosti působí v Ordinaci pro chudé v Praze-Holešovicích.</w:t>
      </w:r>
    </w:p>
    <w:p w14:paraId="6268BFFA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>2. místo: Barbora Urbanová</w:t>
      </w:r>
      <w:r>
        <w:rPr>
          <w:color w:val="00274C"/>
        </w:rPr>
        <w:t xml:space="preserve"> – poslankyně, která spoluzaložila iniciativu Pod Svícnem, jež šíří osvětu o domácím a sexualizovaném násilí, podporuje oběti a cílí na změny legislativy v oblasti domácího násilí.</w:t>
      </w:r>
    </w:p>
    <w:p w14:paraId="6799C378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 xml:space="preserve">3. místo: Jolanta </w:t>
      </w:r>
      <w:proofErr w:type="spellStart"/>
      <w:r>
        <w:rPr>
          <w:b/>
          <w:color w:val="00274C"/>
        </w:rPr>
        <w:t>Nowaczyk</w:t>
      </w:r>
      <w:proofErr w:type="spellEnd"/>
      <w:r>
        <w:rPr>
          <w:color w:val="00274C"/>
        </w:rPr>
        <w:t xml:space="preserve"> – umělkyně a aktivistka, která se zaměřuje na práva žen a reprodukční zdraví. Je spoluzakladatelkou kolektivu </w:t>
      </w:r>
      <w:proofErr w:type="spellStart"/>
      <w:r>
        <w:rPr>
          <w:color w:val="00274C"/>
        </w:rPr>
        <w:t>Ciocia</w:t>
      </w:r>
      <w:proofErr w:type="spellEnd"/>
      <w:r>
        <w:rPr>
          <w:color w:val="00274C"/>
        </w:rPr>
        <w:t xml:space="preserve"> </w:t>
      </w:r>
      <w:proofErr w:type="spellStart"/>
      <w:r>
        <w:rPr>
          <w:color w:val="00274C"/>
        </w:rPr>
        <w:t>Czesia</w:t>
      </w:r>
      <w:proofErr w:type="spellEnd"/>
      <w:r>
        <w:rPr>
          <w:color w:val="00274C"/>
        </w:rPr>
        <w:t xml:space="preserve">, který pomáhá polským ženám získat legální a bezpečné interrupce v České republice. </w:t>
      </w:r>
    </w:p>
    <w:p w14:paraId="10ECB0C8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lastRenderedPageBreak/>
        <w:t>Zvláštní ocenění Hrdinka regionu:</w:t>
      </w:r>
      <w:r>
        <w:rPr>
          <w:color w:val="00274C"/>
        </w:rPr>
        <w:t xml:space="preserve"> </w:t>
      </w:r>
      <w:r>
        <w:rPr>
          <w:b/>
          <w:color w:val="00274C"/>
        </w:rPr>
        <w:t>Michaela Valášková</w:t>
      </w:r>
      <w:r>
        <w:rPr>
          <w:color w:val="00274C"/>
        </w:rPr>
        <w:t xml:space="preserve"> – v rámci uskupení Promyky se podílí na kultivaci a oživení veřejného prostoru v Ústí nad Labem – rekonstrukce parku, dětských hřišť a podchodu v rámci participativního rozpočtu.</w:t>
      </w:r>
    </w:p>
    <w:p w14:paraId="6346A87E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 xml:space="preserve">Zvláštní ocenění Projekt roku: Barbora </w:t>
      </w:r>
      <w:proofErr w:type="spellStart"/>
      <w:r>
        <w:rPr>
          <w:b/>
          <w:color w:val="00274C"/>
        </w:rPr>
        <w:t>Vičarová</w:t>
      </w:r>
      <w:proofErr w:type="spellEnd"/>
      <w:r>
        <w:rPr>
          <w:color w:val="00274C"/>
        </w:rPr>
        <w:t xml:space="preserve"> – věnuje se digitálnímu marketingu pro MUMDOO a je zakladatelkou projektu </w:t>
      </w:r>
      <w:proofErr w:type="spellStart"/>
      <w:r>
        <w:rPr>
          <w:color w:val="00274C"/>
        </w:rPr>
        <w:t>diploMATKY</w:t>
      </w:r>
      <w:proofErr w:type="spellEnd"/>
      <w:r>
        <w:rPr>
          <w:color w:val="00274C"/>
        </w:rPr>
        <w:t xml:space="preserve"> v Kutné Hoře, v rámci kterého pořádá akce a setkávání zejména pro ženy, které chtějí být aktivní i při dětech.</w:t>
      </w:r>
    </w:p>
    <w:p w14:paraId="28BAE0B0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>Zvláštní ocenění Projekt roku: Markéta Jedličková</w:t>
      </w:r>
      <w:r>
        <w:rPr>
          <w:color w:val="00274C"/>
        </w:rPr>
        <w:t xml:space="preserve"> – lektorka a specialistka na sociální sítě pro organizaci AI dětem, podporující vzdělávání o umělé inteligenci. Stojí za revitalizací zpustlého sadu v obci Dobrá ve funkční veřejný prostor</w:t>
      </w:r>
    </w:p>
    <w:p w14:paraId="244A7D88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>Zvláštní ocenění Kolektiv:</w:t>
      </w:r>
      <w:r>
        <w:rPr>
          <w:color w:val="00274C"/>
        </w:rPr>
        <w:t xml:space="preserve"> Veronika Barešová, Michaela Jelenová, Sabina Minářová, Nevenka Petříčková – zakladatelky studentské iniciativy </w:t>
      </w:r>
      <w:proofErr w:type="spellStart"/>
      <w:r>
        <w:rPr>
          <w:color w:val="00274C"/>
        </w:rPr>
        <w:t>Safety</w:t>
      </w:r>
      <w:proofErr w:type="spellEnd"/>
      <w:r>
        <w:rPr>
          <w:color w:val="00274C"/>
        </w:rPr>
        <w:t xml:space="preserve"> and </w:t>
      </w:r>
      <w:proofErr w:type="spellStart"/>
      <w:r>
        <w:rPr>
          <w:color w:val="00274C"/>
        </w:rPr>
        <w:t>Violence</w:t>
      </w:r>
      <w:proofErr w:type="spellEnd"/>
      <w:r>
        <w:rPr>
          <w:color w:val="00274C"/>
        </w:rPr>
        <w:t xml:space="preserve"> </w:t>
      </w:r>
      <w:proofErr w:type="spellStart"/>
      <w:r>
        <w:rPr>
          <w:color w:val="00274C"/>
        </w:rPr>
        <w:t>Awareness</w:t>
      </w:r>
      <w:proofErr w:type="spellEnd"/>
      <w:r>
        <w:rPr>
          <w:color w:val="00274C"/>
        </w:rPr>
        <w:t xml:space="preserve"> </w:t>
      </w:r>
      <w:proofErr w:type="spellStart"/>
      <w:r>
        <w:rPr>
          <w:color w:val="00274C"/>
        </w:rPr>
        <w:t>Movement</w:t>
      </w:r>
      <w:proofErr w:type="spellEnd"/>
      <w:r>
        <w:rPr>
          <w:color w:val="00274C"/>
        </w:rPr>
        <w:t xml:space="preserve"> (SVAM), zaměřené na téma násilí a bezpečí.</w:t>
      </w:r>
    </w:p>
    <w:p w14:paraId="58BE89B8" w14:textId="77777777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Kontakt: Markéta Kos Mottlová, </w:t>
      </w:r>
      <w:hyperlink r:id="rId7">
        <w:r>
          <w:rPr>
            <w:i/>
            <w:color w:val="0563C1"/>
            <w:sz w:val="23"/>
            <w:szCs w:val="23"/>
            <w:u w:val="single"/>
          </w:rPr>
          <w:t>mottlova@padesatprocent.cz</w:t>
        </w:r>
      </w:hyperlink>
      <w:r>
        <w:rPr>
          <w:i/>
          <w:sz w:val="23"/>
          <w:szCs w:val="23"/>
        </w:rPr>
        <w:t>, 724 172 530</w:t>
      </w:r>
    </w:p>
    <w:p w14:paraId="20B64458" w14:textId="77777777" w:rsidR="005A58B1" w:rsidRDefault="00000000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Projekt „</w:t>
      </w:r>
      <w:proofErr w:type="spellStart"/>
      <w:r>
        <w:rPr>
          <w:i/>
          <w:sz w:val="23"/>
          <w:szCs w:val="23"/>
        </w:rPr>
        <w:t>WomenPower</w:t>
      </w:r>
      <w:proofErr w:type="spellEnd"/>
      <w:r>
        <w:rPr>
          <w:i/>
          <w:sz w:val="23"/>
          <w:szCs w:val="23"/>
        </w:rPr>
        <w:t xml:space="preserve">: Posilování hlasu žen ve veřejném životě“, který byl podpořen </w:t>
      </w:r>
      <w:proofErr w:type="spellStart"/>
      <w:r>
        <w:rPr>
          <w:i/>
          <w:sz w:val="23"/>
          <w:szCs w:val="23"/>
        </w:rPr>
        <w:t>Transatlantic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Foundation</w:t>
      </w:r>
      <w:proofErr w:type="spellEnd"/>
      <w:r>
        <w:rPr>
          <w:i/>
          <w:sz w:val="23"/>
          <w:szCs w:val="23"/>
        </w:rPr>
        <w:t xml:space="preserve"> a je spolufinancován Evropskou unií.</w:t>
      </w:r>
    </w:p>
    <w:p w14:paraId="0B68980C" w14:textId="77777777" w:rsidR="005A58B1" w:rsidRDefault="00000000">
      <w:pPr>
        <w:spacing w:after="240" w:line="360" w:lineRule="auto"/>
        <w:jc w:val="both"/>
        <w:rPr>
          <w:i/>
        </w:rPr>
      </w:pPr>
      <w:r>
        <w:rPr>
          <w:i/>
          <w:noProof/>
        </w:rPr>
        <w:drawing>
          <wp:inline distT="0" distB="0" distL="0" distR="0" wp14:anchorId="6115F8CB" wp14:editId="22F6739E">
            <wp:extent cx="2447445" cy="516852"/>
            <wp:effectExtent l="0" t="0" r="0" b="0"/>
            <wp:docPr id="13" name="image1.jpg" descr="CS Spolufinancováno Evropskou unií_PANT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S Spolufinancováno Evropskou unií_PANTO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445" cy="516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BE2F24" wp14:editId="12236181">
            <wp:simplePos x="0" y="0"/>
            <wp:positionH relativeFrom="column">
              <wp:posOffset>3349625</wp:posOffset>
            </wp:positionH>
            <wp:positionV relativeFrom="paragraph">
              <wp:posOffset>84455</wp:posOffset>
            </wp:positionV>
            <wp:extent cx="2409825" cy="448005"/>
            <wp:effectExtent l="0" t="0" r="0" b="0"/>
            <wp:wrapNone/>
            <wp:docPr id="11" name="image2.png" descr="GMF_TF_horizontal_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MF_TF_horizontal_transpar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4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9DC10D" w14:textId="77777777" w:rsidR="005A58B1" w:rsidRDefault="005A5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</w:p>
    <w:p w14:paraId="2D03EE82" w14:textId="77777777" w:rsidR="005A58B1" w:rsidRDefault="005A5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</w:p>
    <w:p w14:paraId="0AE1C274" w14:textId="77777777" w:rsidR="005A58B1" w:rsidRDefault="005A5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</w:p>
    <w:p w14:paraId="11ED8BB9" w14:textId="77777777" w:rsidR="005A58B1" w:rsidRDefault="005A58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sz w:val="23"/>
          <w:szCs w:val="23"/>
        </w:rPr>
      </w:pPr>
    </w:p>
    <w:sectPr w:rsidR="005A58B1">
      <w:headerReference w:type="default" r:id="rId10"/>
      <w:footerReference w:type="default" r:id="rId11"/>
      <w:pgSz w:w="11906" w:h="16838"/>
      <w:pgMar w:top="2835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081D" w14:textId="77777777" w:rsidR="00540833" w:rsidRDefault="00540833">
      <w:pPr>
        <w:spacing w:after="0" w:line="240" w:lineRule="auto"/>
      </w:pPr>
      <w:r>
        <w:separator/>
      </w:r>
    </w:p>
  </w:endnote>
  <w:endnote w:type="continuationSeparator" w:id="0">
    <w:p w14:paraId="79D838A6" w14:textId="77777777" w:rsidR="00540833" w:rsidRDefault="0054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4788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05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21B2F7D2" wp14:editId="69DA0A0E">
              <wp:simplePos x="0" y="0"/>
              <wp:positionH relativeFrom="column">
                <wp:posOffset>0</wp:posOffset>
              </wp:positionH>
              <wp:positionV relativeFrom="paragraph">
                <wp:posOffset>9690100</wp:posOffset>
              </wp:positionV>
              <wp:extent cx="6870700" cy="330200"/>
              <wp:effectExtent l="0" t="0" r="0" b="0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21250"/>
                        <a:ext cx="6858000" cy="3175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 w="12700" cap="flat" cmpd="sng">
                        <a:solidFill>
                          <a:srgbClr val="0027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AB6CEF" w14:textId="77777777" w:rsidR="005A58B1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Fórum 50 % </w:t>
                          </w:r>
                          <w:r>
                            <w:rPr>
                              <w:color w:val="FFFFFF"/>
                            </w:rPr>
                            <w:t>usiluje o vyvážené zastoupení žen a mužů ve veřejném životě.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9690100</wp:posOffset>
              </wp:positionV>
              <wp:extent cx="6870700" cy="3302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0700" cy="330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6F20679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05"/>
      </w:tabs>
      <w:spacing w:after="0" w:line="240" w:lineRule="auto"/>
    </w:pPr>
    <w:r>
      <w:tab/>
    </w:r>
  </w:p>
  <w:p w14:paraId="7DEF102B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  <w:r>
      <w:tab/>
    </w:r>
  </w:p>
  <w:p w14:paraId="574C3502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219A8371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3FB1473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F06CA0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28214D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2367285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7838B70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C892EDE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55D7B2B2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EEF2B6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8611F5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50FBBE9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4CBA85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740599EB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5EED2CC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6198A7E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CE2C7F6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31DE715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D36EBB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EFEAD11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3B42454F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7869C355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C7799B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B3AF" w14:textId="77777777" w:rsidR="00540833" w:rsidRDefault="00540833">
      <w:pPr>
        <w:spacing w:after="0" w:line="240" w:lineRule="auto"/>
      </w:pPr>
      <w:r>
        <w:separator/>
      </w:r>
    </w:p>
  </w:footnote>
  <w:footnote w:type="continuationSeparator" w:id="0">
    <w:p w14:paraId="383FAAD6" w14:textId="77777777" w:rsidR="00540833" w:rsidRDefault="0054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bookmark=id.30j0zll" w:colFirst="0" w:colLast="0"/>
  <w:bookmarkStart w:id="2" w:name="bookmark=id.1fob9te" w:colFirst="0" w:colLast="0"/>
  <w:bookmarkStart w:id="3" w:name="_heading=h.3znysh7" w:colFirst="0" w:colLast="0"/>
  <w:bookmarkEnd w:id="1"/>
  <w:bookmarkEnd w:id="2"/>
  <w:bookmarkEnd w:id="3"/>
  <w:p w14:paraId="5CACF67C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80"/>
      </w:tabs>
      <w:spacing w:after="0" w:line="240" w:lineRule="auto"/>
      <w:ind w:left="6237"/>
      <w:rPr>
        <w:b/>
        <w:color w:val="00274C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D6ADAFF" wp14:editId="67605FEC">
              <wp:simplePos x="0" y="0"/>
              <wp:positionH relativeFrom="column">
                <wp:posOffset>-571499</wp:posOffset>
              </wp:positionH>
              <wp:positionV relativeFrom="paragraph">
                <wp:posOffset>-12699</wp:posOffset>
              </wp:positionV>
              <wp:extent cx="6864350" cy="9594850"/>
              <wp:effectExtent l="0" t="0" r="0" b="0"/>
              <wp:wrapNone/>
              <wp:docPr id="9" name="Obdélník: se zakulacenými roh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3350" y="0"/>
                        <a:ext cx="6845300" cy="7560000"/>
                      </a:xfrm>
                      <a:prstGeom prst="roundRect">
                        <a:avLst>
                          <a:gd name="adj" fmla="val 897"/>
                        </a:avLst>
                      </a:prstGeom>
                      <a:noFill/>
                      <a:ln w="19050" cap="flat" cmpd="sng">
                        <a:solidFill>
                          <a:srgbClr val="0027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C0A1F6" w14:textId="77777777" w:rsidR="005A58B1" w:rsidRDefault="005A58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-12699</wp:posOffset>
              </wp:positionV>
              <wp:extent cx="6864350" cy="959485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4350" cy="959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278D02E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80"/>
      </w:tabs>
      <w:spacing w:after="0" w:line="240" w:lineRule="auto"/>
      <w:ind w:left="5954"/>
      <w:rPr>
        <w:b/>
        <w:color w:val="00274C"/>
        <w:sz w:val="20"/>
        <w:szCs w:val="20"/>
      </w:rPr>
    </w:pPr>
    <w:r>
      <w:rPr>
        <w:b/>
        <w:color w:val="00274C"/>
        <w:sz w:val="20"/>
        <w:szCs w:val="20"/>
      </w:rPr>
      <w:t>Fórum 50 %, o.p.s.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74CC12A" wp14:editId="569B5FB1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1209675" cy="85344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85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D76C73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Náplavní 2013/1, 120 00 Praha 2</w:t>
    </w:r>
  </w:p>
  <w:p w14:paraId="26683572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IČ: 24773018</w:t>
    </w:r>
  </w:p>
  <w:p w14:paraId="06D71CB3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Tel.: +420 774 411 151</w:t>
    </w:r>
  </w:p>
  <w:p w14:paraId="0574C10B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forum@padesatprocent.cz</w:t>
    </w:r>
  </w:p>
  <w:p w14:paraId="6B1E7772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www.padesatprocent.cz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B1"/>
    <w:rsid w:val="00540833"/>
    <w:rsid w:val="005A58B1"/>
    <w:rsid w:val="00BC6E29"/>
    <w:rsid w:val="00C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E44"/>
  <w15:docId w15:val="{AA0DFC2F-CA14-41EA-BCB0-9F3CCF0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2046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78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E85"/>
  </w:style>
  <w:style w:type="paragraph" w:styleId="Zpat">
    <w:name w:val="footer"/>
    <w:basedOn w:val="Normln"/>
    <w:link w:val="ZpatChar"/>
    <w:uiPriority w:val="99"/>
    <w:unhideWhenUsed/>
    <w:rsid w:val="008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E85"/>
  </w:style>
  <w:style w:type="character" w:styleId="Hypertextovodkaz">
    <w:name w:val="Hyperlink"/>
    <w:basedOn w:val="Standardnpsmoodstavce"/>
    <w:uiPriority w:val="99"/>
    <w:unhideWhenUsed/>
    <w:rsid w:val="00EE4EC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3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33CB"/>
    <w:rPr>
      <w:rFonts w:ascii="Myriad Pro" w:hAnsi="Myriad Pro"/>
      <w:color w:val="002046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33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6F3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71746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F199D"/>
    <w:pPr>
      <w:widowControl w:val="0"/>
      <w:suppressAutoHyphens/>
      <w:spacing w:after="120" w:line="240" w:lineRule="auto"/>
    </w:pPr>
    <w:rPr>
      <w:rFonts w:ascii="Tahoma" w:eastAsia="Lucida Sans Unicode" w:hAnsi="Tahoma" w:cs="Tahoma"/>
      <w:color w:val="auto"/>
      <w:kern w:val="1"/>
      <w:lang w:val="x-none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F199D"/>
    <w:rPr>
      <w:rFonts w:ascii="Tahoma" w:eastAsia="Lucida Sans Unicode" w:hAnsi="Tahoma" w:cs="Tahoma"/>
      <w:color w:val="auto"/>
      <w:kern w:val="1"/>
      <w:szCs w:val="24"/>
      <w:lang w:val="x-none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7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0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00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E1EF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F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ttlova@padesatprocen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T6UGK6eYDiR4iA5fFSXx8r/7w==">CgMxLjAyCGguZ2pkZ3hzMgppZC4zMGowemxsMgppZC4xZm9iOXRlMgloLjN6bnlzaDc4AHIhMWN5cUg2QUxVbUQwY3BWcXRzMTdTMk50UE90MHJOR25z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Fórum 50 %</dc:creator>
  <cp:lastModifiedBy>Markéta Mottlová</cp:lastModifiedBy>
  <cp:revision>2</cp:revision>
  <dcterms:created xsi:type="dcterms:W3CDTF">2025-02-26T12:11:00Z</dcterms:created>
  <dcterms:modified xsi:type="dcterms:W3CDTF">2025-02-27T21:14:00Z</dcterms:modified>
</cp:coreProperties>
</file>