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1A9" w:rsidRPr="00EA3854" w:rsidRDefault="006721A9" w:rsidP="00475A5F">
      <w:pPr>
        <w:jc w:val="right"/>
      </w:pPr>
      <w:r w:rsidRPr="00EA3854">
        <w:t xml:space="preserve">Praha, </w:t>
      </w:r>
      <w:r w:rsidR="00675C33" w:rsidRPr="00EA3854">
        <w:t>30</w:t>
      </w:r>
      <w:r w:rsidR="001C133F" w:rsidRPr="00EA3854">
        <w:t xml:space="preserve">. </w:t>
      </w:r>
      <w:r w:rsidR="00675C33" w:rsidRPr="00EA3854">
        <w:t>7</w:t>
      </w:r>
      <w:r w:rsidR="001C133F" w:rsidRPr="00EA3854">
        <w:t>.</w:t>
      </w:r>
      <w:r w:rsidRPr="00EA3854">
        <w:t xml:space="preserve"> 201</w:t>
      </w:r>
      <w:r w:rsidR="00675C33" w:rsidRPr="00EA3854">
        <w:t>4</w:t>
      </w:r>
    </w:p>
    <w:p w:rsidR="00D54EEA" w:rsidRPr="00EA3854" w:rsidRDefault="00D54EEA" w:rsidP="00E4131A">
      <w:pPr>
        <w:suppressAutoHyphens/>
        <w:jc w:val="both"/>
        <w:rPr>
          <w:b/>
          <w:bCs/>
        </w:rPr>
      </w:pPr>
    </w:p>
    <w:p w:rsidR="004B1FB7" w:rsidRPr="00EA3854" w:rsidRDefault="004B1FB7" w:rsidP="00E4131A">
      <w:pPr>
        <w:suppressAutoHyphens/>
        <w:jc w:val="both"/>
        <w:rPr>
          <w:b/>
          <w:bCs/>
          <w:lang w:eastAsia="ar-SA"/>
        </w:rPr>
      </w:pPr>
      <w:r w:rsidRPr="00EA3854">
        <w:rPr>
          <w:b/>
          <w:bCs/>
        </w:rPr>
        <w:t xml:space="preserve">TZ: </w:t>
      </w:r>
      <w:r w:rsidR="001C133F" w:rsidRPr="00EA3854">
        <w:rPr>
          <w:b/>
          <w:bCs/>
        </w:rPr>
        <w:t xml:space="preserve">Česká republika: </w:t>
      </w:r>
      <w:r w:rsidR="00675C33" w:rsidRPr="00EA3854">
        <w:rPr>
          <w:b/>
          <w:bCs/>
        </w:rPr>
        <w:t>Chaos a nekompetence v dalším roce krize</w:t>
      </w:r>
    </w:p>
    <w:p w:rsidR="006721A9" w:rsidRPr="00EA3854" w:rsidRDefault="006721A9" w:rsidP="00E4131A">
      <w:pPr>
        <w:jc w:val="both"/>
        <w:rPr>
          <w:i/>
        </w:rPr>
      </w:pPr>
    </w:p>
    <w:p w:rsidR="00253486" w:rsidRPr="00EA3854" w:rsidRDefault="0057750E" w:rsidP="00E4131A">
      <w:pPr>
        <w:jc w:val="both"/>
        <w:rPr>
          <w:i/>
        </w:rPr>
      </w:pPr>
      <w:r w:rsidRPr="00EA3854">
        <w:rPr>
          <w:i/>
        </w:rPr>
        <w:t xml:space="preserve">Česká koalice </w:t>
      </w:r>
      <w:proofErr w:type="spellStart"/>
      <w:r w:rsidRPr="00EA3854">
        <w:rPr>
          <w:i/>
        </w:rPr>
        <w:t>Social</w:t>
      </w:r>
      <w:proofErr w:type="spellEnd"/>
      <w:r w:rsidRPr="00EA3854">
        <w:rPr>
          <w:i/>
        </w:rPr>
        <w:t xml:space="preserve"> </w:t>
      </w:r>
      <w:proofErr w:type="spellStart"/>
      <w:r w:rsidRPr="00EA3854">
        <w:rPr>
          <w:i/>
        </w:rPr>
        <w:t>Watch</w:t>
      </w:r>
      <w:proofErr w:type="spellEnd"/>
      <w:r w:rsidRPr="00EA3854">
        <w:rPr>
          <w:i/>
        </w:rPr>
        <w:t xml:space="preserve"> dnes zveřejnila </w:t>
      </w:r>
      <w:r w:rsidR="00673393" w:rsidRPr="00EA3854">
        <w:rPr>
          <w:i/>
        </w:rPr>
        <w:t xml:space="preserve">novou </w:t>
      </w:r>
      <w:r w:rsidR="0050543D" w:rsidRPr="00EA3854">
        <w:rPr>
          <w:i/>
        </w:rPr>
        <w:t xml:space="preserve">monitorovací </w:t>
      </w:r>
      <w:r w:rsidR="00D027FA" w:rsidRPr="00EA3854">
        <w:rPr>
          <w:i/>
        </w:rPr>
        <w:t>národní</w:t>
      </w:r>
      <w:r w:rsidR="007F3833" w:rsidRPr="00EA3854">
        <w:rPr>
          <w:i/>
        </w:rPr>
        <w:t xml:space="preserve"> </w:t>
      </w:r>
      <w:r w:rsidRPr="00EA3854">
        <w:rPr>
          <w:i/>
        </w:rPr>
        <w:t>zprávu o vývoji a nedostatcích v boji proti chudobě a za rovnost mužů a žen</w:t>
      </w:r>
      <w:r w:rsidR="006D38AF" w:rsidRPr="00EA3854">
        <w:rPr>
          <w:i/>
        </w:rPr>
        <w:t xml:space="preserve">. </w:t>
      </w:r>
      <w:r w:rsidR="00807547" w:rsidRPr="00EA3854">
        <w:rPr>
          <w:i/>
        </w:rPr>
        <w:t xml:space="preserve">Klesající reálná mzda, rostoucí </w:t>
      </w:r>
      <w:proofErr w:type="spellStart"/>
      <w:r w:rsidR="00807547" w:rsidRPr="00EA3854">
        <w:rPr>
          <w:i/>
        </w:rPr>
        <w:t>prekarizace</w:t>
      </w:r>
      <w:proofErr w:type="spellEnd"/>
      <w:r w:rsidR="00807547" w:rsidRPr="00EA3854">
        <w:rPr>
          <w:i/>
        </w:rPr>
        <w:t xml:space="preserve"> práce, </w:t>
      </w:r>
      <w:r w:rsidR="006D38AF" w:rsidRPr="00EA3854">
        <w:rPr>
          <w:i/>
        </w:rPr>
        <w:t xml:space="preserve">nedostupnost bydlení, </w:t>
      </w:r>
      <w:r w:rsidR="00632A2B" w:rsidRPr="00EA3854">
        <w:rPr>
          <w:i/>
        </w:rPr>
        <w:t xml:space="preserve">pokračující demonstrace proti Romům – takový byl obrázek České republiky v roce 2013. </w:t>
      </w:r>
      <w:r w:rsidR="00253486" w:rsidRPr="00EA3854">
        <w:rPr>
          <w:i/>
        </w:rPr>
        <w:t>Celá zpráva je zdarma ke stažení zde:</w:t>
      </w:r>
      <w:r w:rsidR="00675C33" w:rsidRPr="00EA3854">
        <w:t xml:space="preserve"> </w:t>
      </w:r>
      <w:hyperlink r:id="rId8" w:history="1">
        <w:r w:rsidR="00F94202" w:rsidRPr="006C245C">
          <w:rPr>
            <w:rStyle w:val="Hypertextovodkaz"/>
            <w:rFonts w:ascii="Georgia" w:hAnsi="Georgia"/>
            <w:sz w:val="20"/>
            <w:szCs w:val="20"/>
          </w:rPr>
          <w:t>http://www.socialwatch.cz/wp-content/uploads/2014/07/Zprava-Social-Watch-CR-2013.pdf</w:t>
        </w:r>
      </w:hyperlink>
      <w:r w:rsidR="00F94202">
        <w:rPr>
          <w:rFonts w:ascii="Georgia" w:hAnsi="Georgia"/>
          <w:color w:val="000000"/>
          <w:sz w:val="20"/>
          <w:szCs w:val="20"/>
        </w:rPr>
        <w:t xml:space="preserve"> </w:t>
      </w:r>
    </w:p>
    <w:p w:rsidR="00675C33" w:rsidRPr="00EA3854" w:rsidRDefault="00675C33" w:rsidP="00E4131A">
      <w:pPr>
        <w:jc w:val="both"/>
        <w:rPr>
          <w:i/>
        </w:rPr>
      </w:pPr>
    </w:p>
    <w:p w:rsidR="00CA52C9" w:rsidRPr="00EA3854" w:rsidRDefault="0065726B" w:rsidP="00AA128E">
      <w:pPr>
        <w:jc w:val="both"/>
      </w:pPr>
      <w:r w:rsidRPr="00EA3854">
        <w:t>Letošní</w:t>
      </w:r>
      <w:r w:rsidR="00D378D6" w:rsidRPr="00EA3854">
        <w:t xml:space="preserve"> z</w:t>
      </w:r>
      <w:r w:rsidR="00F37DE9" w:rsidRPr="00EA3854">
        <w:t xml:space="preserve">práva obsahuje </w:t>
      </w:r>
      <w:r w:rsidR="000A2457" w:rsidRPr="00EA3854">
        <w:t>6 kapitol</w:t>
      </w:r>
      <w:r w:rsidR="00D378D6" w:rsidRPr="00EA3854">
        <w:t xml:space="preserve">, které se věnují </w:t>
      </w:r>
      <w:r w:rsidR="003267AF" w:rsidRPr="00EA3854">
        <w:t>ekonomice</w:t>
      </w:r>
      <w:r w:rsidR="000A2457" w:rsidRPr="00EA3854">
        <w:t xml:space="preserve">, </w:t>
      </w:r>
      <w:r w:rsidR="00FC695E" w:rsidRPr="00EA3854">
        <w:t>genderové problematice</w:t>
      </w:r>
      <w:r w:rsidR="000A2457" w:rsidRPr="00EA3854">
        <w:t>,</w:t>
      </w:r>
      <w:r w:rsidR="00FC695E" w:rsidRPr="00EA3854">
        <w:t xml:space="preserve"> sociálnímu a dostupnému bydlení,</w:t>
      </w:r>
      <w:r w:rsidR="000A2457" w:rsidRPr="00EA3854">
        <w:t xml:space="preserve"> </w:t>
      </w:r>
      <w:r w:rsidR="003267AF" w:rsidRPr="00EA3854">
        <w:t xml:space="preserve">postavení romské menšiny, </w:t>
      </w:r>
      <w:r w:rsidR="00FC695E" w:rsidRPr="00EA3854">
        <w:t>chybějící komunitní práci a lidskoprávní agendě v zahraniční politice</w:t>
      </w:r>
      <w:r w:rsidR="00AF093C" w:rsidRPr="00EA3854">
        <w:t xml:space="preserve">. </w:t>
      </w:r>
      <w:r w:rsidR="00673393" w:rsidRPr="00EA3854">
        <w:t>S</w:t>
      </w:r>
      <w:r w:rsidR="00FC695E" w:rsidRPr="00EA3854">
        <w:t>oučástí publikace</w:t>
      </w:r>
      <w:r w:rsidR="00680179" w:rsidRPr="00EA3854">
        <w:t xml:space="preserve"> </w:t>
      </w:r>
      <w:r w:rsidR="00FC695E" w:rsidRPr="00EA3854">
        <w:t xml:space="preserve">je </w:t>
      </w:r>
      <w:r w:rsidR="00673393" w:rsidRPr="00EA3854">
        <w:t xml:space="preserve">i </w:t>
      </w:r>
      <w:r w:rsidR="00FC695E" w:rsidRPr="00EA3854">
        <w:t xml:space="preserve">článek analyzující </w:t>
      </w:r>
      <w:r w:rsidR="00AA128E" w:rsidRPr="00EA3854">
        <w:t xml:space="preserve">problematický </w:t>
      </w:r>
      <w:r w:rsidR="00FC695E" w:rsidRPr="00EA3854">
        <w:rPr>
          <w:b/>
        </w:rPr>
        <w:t>vývoz</w:t>
      </w:r>
      <w:r w:rsidR="00680179" w:rsidRPr="00EA3854">
        <w:rPr>
          <w:b/>
        </w:rPr>
        <w:t xml:space="preserve"> zbraní</w:t>
      </w:r>
      <w:r w:rsidR="00FC695E" w:rsidRPr="00EA3854">
        <w:t xml:space="preserve"> v roce 2013</w:t>
      </w:r>
      <w:r w:rsidR="00FF2D6E">
        <w:t>.</w:t>
      </w:r>
      <w:r w:rsidR="00680179" w:rsidRPr="00EA3854">
        <w:t xml:space="preserve"> </w:t>
      </w:r>
    </w:p>
    <w:p w:rsidR="00CA52C9" w:rsidRPr="00EA3854" w:rsidRDefault="00CA52C9" w:rsidP="00AA128E">
      <w:pPr>
        <w:jc w:val="both"/>
      </w:pPr>
    </w:p>
    <w:p w:rsidR="00CA52C9" w:rsidRPr="00EA3854" w:rsidRDefault="00673393" w:rsidP="00544E10">
      <w:pPr>
        <w:jc w:val="both"/>
      </w:pPr>
      <w:r w:rsidRPr="00EA3854">
        <w:t xml:space="preserve">Zprávu </w:t>
      </w:r>
      <w:r w:rsidR="00B91EEE" w:rsidRPr="00EA3854">
        <w:t>zahaju</w:t>
      </w:r>
      <w:r w:rsidR="001E1F22" w:rsidRPr="00EA3854">
        <w:t xml:space="preserve">je analýza situace v české ekonomice, která nadále zůstává v recesi. </w:t>
      </w:r>
      <w:r w:rsidR="00B91EEE" w:rsidRPr="00EA3854">
        <w:rPr>
          <w:i/>
        </w:rPr>
        <w:t xml:space="preserve">„Přestože pokles ekonomiky v roce 2013 je srovnatelný s poklesem roku 2012, význam jednotlivých komponentů je odlišný. </w:t>
      </w:r>
      <w:r w:rsidR="00B91EEE" w:rsidRPr="00EA3854">
        <w:rPr>
          <w:b/>
          <w:i/>
        </w:rPr>
        <w:t>V roce 2013 působily nadále negativně investice, ale nově, a snad překvapivě, také zahraniční obchod.</w:t>
      </w:r>
      <w:r w:rsidR="00B91EEE" w:rsidRPr="00EA3854">
        <w:rPr>
          <w:i/>
        </w:rPr>
        <w:t xml:space="preserve"> Naděje k obratu v oblasti investic se nicméně objevily na konci roku. Silná fiskální restrikce v roce 2013 již nepokračovala, vládní výdaje se de facto staly jedinou pozitivní složkou HDP“</w:t>
      </w:r>
      <w:r w:rsidR="00B91EEE" w:rsidRPr="00EA3854">
        <w:t xml:space="preserve"> shrnuje ekonomka Ilona Švihlíková.</w:t>
      </w:r>
      <w:r w:rsidRPr="00EA3854">
        <w:t xml:space="preserve"> </w:t>
      </w:r>
      <w:r w:rsidR="00061365" w:rsidRPr="00EA3854">
        <w:t xml:space="preserve">Ta </w:t>
      </w:r>
      <w:r w:rsidR="007D4A80" w:rsidRPr="00EA3854">
        <w:t>se také věnuje</w:t>
      </w:r>
      <w:r w:rsidR="00AA128E" w:rsidRPr="00EA3854">
        <w:t xml:space="preserve"> situaci na trhu práce: </w:t>
      </w:r>
      <w:r w:rsidR="00AA128E" w:rsidRPr="00EA3854">
        <w:rPr>
          <w:i/>
        </w:rPr>
        <w:t>„Vysoká nezaměstnanost, dosahující 630 000 evidovaných na úřadu práce, se kterou ČR vstoupila do roku 2014, jde ruku v ruce s</w:t>
      </w:r>
      <w:r w:rsidRPr="00EA3854">
        <w:rPr>
          <w:i/>
        </w:rPr>
        <w:t> </w:t>
      </w:r>
      <w:r w:rsidR="00AA128E" w:rsidRPr="00EA3854">
        <w:rPr>
          <w:i/>
        </w:rPr>
        <w:t>dlouhotrvajícím</w:t>
      </w:r>
      <w:r w:rsidRPr="00EA3854">
        <w:t xml:space="preserve"> </w:t>
      </w:r>
      <w:r w:rsidR="00AA128E" w:rsidRPr="00EA3854">
        <w:rPr>
          <w:i/>
        </w:rPr>
        <w:t>poklesem reálné mzdy</w:t>
      </w:r>
      <w:r w:rsidR="007D4A80" w:rsidRPr="00EA3854">
        <w:rPr>
          <w:i/>
        </w:rPr>
        <w:t xml:space="preserve"> [</w:t>
      </w:r>
      <w:r w:rsidR="00AA128E" w:rsidRPr="00EA3854">
        <w:rPr>
          <w:i/>
        </w:rPr>
        <w:t>…</w:t>
      </w:r>
      <w:r w:rsidR="007D4A80" w:rsidRPr="00EA3854">
        <w:rPr>
          <w:i/>
        </w:rPr>
        <w:t xml:space="preserve">] </w:t>
      </w:r>
      <w:r w:rsidR="00AA128E" w:rsidRPr="00EA3854">
        <w:rPr>
          <w:b/>
          <w:i/>
        </w:rPr>
        <w:t>Celkově klesla reálná mzda v roce 2013 o 1,3 %“</w:t>
      </w:r>
      <w:r w:rsidR="00AA128E" w:rsidRPr="00EA3854">
        <w:rPr>
          <w:b/>
        </w:rPr>
        <w:t>.</w:t>
      </w:r>
      <w:r w:rsidR="00AA128E" w:rsidRPr="00EA3854">
        <w:t xml:space="preserve"> Nadále se </w:t>
      </w:r>
      <w:r w:rsidR="006E4B72" w:rsidRPr="00EA3854">
        <w:t xml:space="preserve">také </w:t>
      </w:r>
      <w:r w:rsidR="00AA128E" w:rsidRPr="00EA3854">
        <w:rPr>
          <w:b/>
        </w:rPr>
        <w:t>zvyšuje počet neplnohodnotných úvazků</w:t>
      </w:r>
      <w:r w:rsidR="00AA128E" w:rsidRPr="00EA3854">
        <w:t xml:space="preserve">, které začínají signalizovat rostoucí </w:t>
      </w:r>
      <w:proofErr w:type="spellStart"/>
      <w:r w:rsidR="00AA128E" w:rsidRPr="00EA3854">
        <w:t>prekarizaci</w:t>
      </w:r>
      <w:proofErr w:type="spellEnd"/>
      <w:r w:rsidR="00AA128E" w:rsidRPr="00EA3854">
        <w:t xml:space="preserve"> na trhu práce v ČR.</w:t>
      </w:r>
    </w:p>
    <w:p w:rsidR="00CA52C9" w:rsidRPr="00EA3854" w:rsidRDefault="00CA52C9" w:rsidP="00544E10">
      <w:pPr>
        <w:jc w:val="both"/>
      </w:pPr>
    </w:p>
    <w:p w:rsidR="00AA128E" w:rsidRPr="00EA3854" w:rsidRDefault="00CA52C9" w:rsidP="00544E10">
      <w:pPr>
        <w:jc w:val="both"/>
      </w:pPr>
      <w:r w:rsidRPr="00EA3854">
        <w:t>D</w:t>
      </w:r>
      <w:r w:rsidR="00F96BC7" w:rsidRPr="00EA3854">
        <w:t xml:space="preserve">o kritického bodu </w:t>
      </w:r>
      <w:r w:rsidRPr="00EA3854">
        <w:t xml:space="preserve">dospěla </w:t>
      </w:r>
      <w:r w:rsidR="00061365" w:rsidRPr="00EA3854">
        <w:t xml:space="preserve">absence systémové </w:t>
      </w:r>
      <w:r w:rsidR="00061365" w:rsidRPr="00EA3854">
        <w:rPr>
          <w:b/>
        </w:rPr>
        <w:t xml:space="preserve">bytové politiky. </w:t>
      </w:r>
      <w:r w:rsidR="00F96BC7" w:rsidRPr="00EA3854">
        <w:rPr>
          <w:b/>
        </w:rPr>
        <w:t xml:space="preserve">Téměř jediným možným útočištěm pro sociálně </w:t>
      </w:r>
      <w:r w:rsidR="00061365" w:rsidRPr="00EA3854">
        <w:rPr>
          <w:b/>
        </w:rPr>
        <w:t xml:space="preserve">slabé a </w:t>
      </w:r>
      <w:r w:rsidR="00F96BC7" w:rsidRPr="00EA3854">
        <w:rPr>
          <w:b/>
        </w:rPr>
        <w:t>vyloučené skupiny se staly ubytovny.</w:t>
      </w:r>
      <w:r w:rsidR="00F96BC7" w:rsidRPr="00EA3854">
        <w:t xml:space="preserve"> </w:t>
      </w:r>
      <w:r w:rsidR="00061365" w:rsidRPr="00EA3854">
        <w:t xml:space="preserve">Zároveň </w:t>
      </w:r>
      <w:r w:rsidR="00544E10" w:rsidRPr="00EA3854">
        <w:t>platí, že boom a zneužívání tohoto typu podnikání sociálně vyloučené a lidi bez domova vytváří. To, že dochází k rapidnímu zvyšování finanční nedostupnosti bydlení zvláště pro některé</w:t>
      </w:r>
      <w:r w:rsidR="00F96BC7" w:rsidRPr="00EA3854">
        <w:t xml:space="preserve"> </w:t>
      </w:r>
      <w:r w:rsidR="00544E10" w:rsidRPr="00EA3854">
        <w:t>skupiny obyvatelstva, mezi které patří sociálně vyloučení, senioři, rodiny s dětmi nebo rodiny</w:t>
      </w:r>
      <w:r w:rsidR="00F96BC7" w:rsidRPr="00EA3854">
        <w:t xml:space="preserve"> </w:t>
      </w:r>
      <w:r w:rsidR="00544E10" w:rsidRPr="00EA3854">
        <w:t>samoživitelek, ukazuje i růst výdajů na sociální dávky. Na potřebu zákonné úpravy sociálního bydlení dlouhodobě poukazuje i Úřad veřejného ochránce práv.</w:t>
      </w:r>
    </w:p>
    <w:p w:rsidR="003112D1" w:rsidRPr="00EA3854" w:rsidRDefault="003112D1" w:rsidP="008D584C">
      <w:pPr>
        <w:jc w:val="both"/>
      </w:pPr>
    </w:p>
    <w:p w:rsidR="003112D1" w:rsidRPr="00EA3854" w:rsidRDefault="004141AE" w:rsidP="004141AE">
      <w:pPr>
        <w:jc w:val="both"/>
      </w:pPr>
      <w:r w:rsidRPr="00EA3854">
        <w:t xml:space="preserve">V roce 2013 pokračovaly podobně jako v předchozích letech </w:t>
      </w:r>
      <w:r w:rsidRPr="00EA3854">
        <w:rPr>
          <w:b/>
        </w:rPr>
        <w:t>demonstrace zaměřené proti Romům</w:t>
      </w:r>
      <w:r w:rsidRPr="00EA3854">
        <w:t>. Na rozmachu demonstrací</w:t>
      </w:r>
      <w:r w:rsidR="00061365" w:rsidRPr="00EA3854">
        <w:t xml:space="preserve"> </w:t>
      </w:r>
      <w:r w:rsidRPr="00EA3854">
        <w:t>se podílela výraznou měrou česká média, která obsáhle informovala i o naprosto banálních konfliktech, jako jsou například běžné rvačky mezi dětmi. Tím posilovala ve společnosti představu, že s Romy nelze vyjít a je třeba proti nim razantně zakročit.</w:t>
      </w:r>
    </w:p>
    <w:p w:rsidR="004141AE" w:rsidRPr="00EA3854" w:rsidRDefault="004141AE" w:rsidP="004141AE">
      <w:pPr>
        <w:jc w:val="both"/>
      </w:pPr>
    </w:p>
    <w:p w:rsidR="004141AE" w:rsidRPr="00EA3854" w:rsidRDefault="006D38AF" w:rsidP="00E4131A">
      <w:pPr>
        <w:jc w:val="both"/>
      </w:pPr>
      <w:r w:rsidRPr="00EA3854">
        <w:t xml:space="preserve">Část věnovaná genderové problematice se zabývá především zastoupením žen v politických pozicích. Ani zde nenabízí zpráva pozitivní výsledky. Po předčasných volbách na podzim 2013 se </w:t>
      </w:r>
      <w:r w:rsidRPr="00EA3854">
        <w:rPr>
          <w:b/>
        </w:rPr>
        <w:t xml:space="preserve">snížil počet </w:t>
      </w:r>
      <w:proofErr w:type="gramStart"/>
      <w:r w:rsidRPr="00EA3854">
        <w:rPr>
          <w:b/>
        </w:rPr>
        <w:t>poslankyň z 44</w:t>
      </w:r>
      <w:proofErr w:type="gramEnd"/>
      <w:r w:rsidRPr="00EA3854">
        <w:rPr>
          <w:b/>
        </w:rPr>
        <w:t xml:space="preserve"> na 39, tedy celkem </w:t>
      </w:r>
      <w:r w:rsidR="005B2CB5" w:rsidRPr="00EA3854">
        <w:rPr>
          <w:b/>
        </w:rPr>
        <w:t xml:space="preserve">na </w:t>
      </w:r>
      <w:r w:rsidRPr="00EA3854">
        <w:rPr>
          <w:b/>
        </w:rPr>
        <w:t>19,5 %</w:t>
      </w:r>
      <w:r w:rsidRPr="00EA3854">
        <w:t xml:space="preserve">. </w:t>
      </w:r>
      <w:r w:rsidR="005B2CB5" w:rsidRPr="00EA3854">
        <w:t xml:space="preserve">Dobrou zprávou je však </w:t>
      </w:r>
      <w:r w:rsidR="004141AE" w:rsidRPr="00EA3854">
        <w:t xml:space="preserve">znovuobnovení postu </w:t>
      </w:r>
      <w:r w:rsidR="004141AE" w:rsidRPr="00EA3854">
        <w:rPr>
          <w:b/>
        </w:rPr>
        <w:t>ministra pro lidská práva, menšiny a rovné příležitosti</w:t>
      </w:r>
      <w:r w:rsidR="004141AE" w:rsidRPr="00EA3854">
        <w:t>, kterým se stal Jiří Dienstbier (ČSSD).</w:t>
      </w:r>
      <w:r w:rsidR="007D4A80" w:rsidRPr="00EA3854">
        <w:t xml:space="preserve"> Důvod k mírnému optimismu dává i koaliční smlouva, která slibuje některé pozitivní kroky </w:t>
      </w:r>
      <w:proofErr w:type="gramStart"/>
      <w:r w:rsidR="007D4A80" w:rsidRPr="00EA3854">
        <w:t>směrem k genderové</w:t>
      </w:r>
      <w:proofErr w:type="gramEnd"/>
      <w:r w:rsidR="007D4A80" w:rsidRPr="00EA3854">
        <w:t xml:space="preserve"> rovnosti – např. zavedení tzv. náhradního výživného či podporu flexibilních úvazků. Uvidíme, zda tyto </w:t>
      </w:r>
      <w:r w:rsidR="005B2CB5" w:rsidRPr="00EA3854">
        <w:t xml:space="preserve">a další </w:t>
      </w:r>
      <w:r w:rsidR="007D4A80" w:rsidRPr="00EA3854">
        <w:t>návrhy skutečně přejdou i do praxe</w:t>
      </w:r>
      <w:r w:rsidR="00D54EEA" w:rsidRPr="00EA3854">
        <w:t>,</w:t>
      </w:r>
      <w:r w:rsidR="007D4A80" w:rsidRPr="00EA3854">
        <w:t xml:space="preserve"> nebo zůstanou jen na papíře.</w:t>
      </w:r>
    </w:p>
    <w:p w:rsidR="00642EFD" w:rsidRPr="00EA3854" w:rsidRDefault="00642EFD" w:rsidP="00E4131A">
      <w:pPr>
        <w:jc w:val="both"/>
      </w:pPr>
    </w:p>
    <w:p w:rsidR="00642EFD" w:rsidRPr="00EA3854" w:rsidRDefault="00642EFD" w:rsidP="00E4131A">
      <w:pPr>
        <w:jc w:val="both"/>
      </w:pPr>
      <w:r w:rsidRPr="00EA3854">
        <w:t>Přílohou zprávy je článek o narůstajícím vývozu zbraní z ČR. Ty často směřují do zemí nechvalně proslulých poruš</w:t>
      </w:r>
      <w:r w:rsidR="004A7AA1" w:rsidRPr="00EA3854">
        <w:t>ová</w:t>
      </w:r>
      <w:r w:rsidRPr="00EA3854">
        <w:t>ním lidských práv, Saúdskou Arábií počínaje, Bahrajnem konče. Více o této problematice zjistíte v samostatné tiskové zprávě N</w:t>
      </w:r>
      <w:r w:rsidR="009E3A36">
        <w:t>ESEHNUTÍ</w:t>
      </w:r>
      <w:bookmarkStart w:id="0" w:name="_GoBack"/>
      <w:bookmarkEnd w:id="0"/>
      <w:r w:rsidRPr="00EA3854">
        <w:t xml:space="preserve">: </w:t>
      </w:r>
      <w:hyperlink r:id="rId9" w:history="1">
        <w:r w:rsidRPr="00EA3854">
          <w:rPr>
            <w:rStyle w:val="Hypertextovodkaz"/>
          </w:rPr>
          <w:t>http://nesehnuti.cz/vystupy/vyvoz-zbrani-z-cr-v-roce-2013-presahl-7-mld-korun-velka-cast-z-nich-podporila-rezimy-poslapavajici-lidska-prava/</w:t>
        </w:r>
      </w:hyperlink>
    </w:p>
    <w:p w:rsidR="00642EFD" w:rsidRPr="00EA3854" w:rsidRDefault="00642EFD" w:rsidP="00E4131A">
      <w:pPr>
        <w:jc w:val="both"/>
      </w:pPr>
    </w:p>
    <w:p w:rsidR="00E1637B" w:rsidRPr="00EA3854" w:rsidRDefault="004141AE" w:rsidP="00E4131A">
      <w:pPr>
        <w:jc w:val="both"/>
        <w:rPr>
          <w:b/>
          <w:bCs/>
        </w:rPr>
      </w:pPr>
      <w:r w:rsidRPr="00EA3854">
        <w:rPr>
          <w:i/>
        </w:rPr>
        <w:t xml:space="preserve"> </w:t>
      </w:r>
    </w:p>
    <w:p w:rsidR="00675C33" w:rsidRPr="00EA3854" w:rsidRDefault="00675C33" w:rsidP="00E4131A">
      <w:pPr>
        <w:jc w:val="both"/>
        <w:rPr>
          <w:u w:val="single"/>
        </w:rPr>
      </w:pPr>
      <w:r w:rsidRPr="00EA3854">
        <w:t xml:space="preserve">Tomáš </w:t>
      </w:r>
      <w:proofErr w:type="spellStart"/>
      <w:r w:rsidRPr="00EA3854">
        <w:t>Tožička</w:t>
      </w:r>
      <w:proofErr w:type="spellEnd"/>
      <w:r w:rsidR="00176E39" w:rsidRPr="00EA3854">
        <w:t xml:space="preserve"> – obecné dotazy ke zprávě, </w:t>
      </w:r>
      <w:hyperlink r:id="rId10" w:history="1">
        <w:r w:rsidR="00FC695E" w:rsidRPr="00EA3854">
          <w:rPr>
            <w:rStyle w:val="Hypertextovodkaz"/>
          </w:rPr>
          <w:t>tomas.tozicka@educon.cz</w:t>
        </w:r>
      </w:hyperlink>
      <w:r w:rsidRPr="00EA3854">
        <w:t>, 603 866 054</w:t>
      </w:r>
    </w:p>
    <w:p w:rsidR="005572CA" w:rsidRPr="00EA3854" w:rsidRDefault="00DE62BA" w:rsidP="00E4131A">
      <w:pPr>
        <w:jc w:val="both"/>
      </w:pPr>
      <w:r w:rsidRPr="00EA3854">
        <w:t xml:space="preserve">Linda </w:t>
      </w:r>
      <w:proofErr w:type="spellStart"/>
      <w:r w:rsidRPr="00EA3854">
        <w:t>Sokačová</w:t>
      </w:r>
      <w:proofErr w:type="spellEnd"/>
      <w:r w:rsidRPr="00EA3854">
        <w:t xml:space="preserve"> –</w:t>
      </w:r>
      <w:r w:rsidR="00675C33" w:rsidRPr="00EA3854">
        <w:t xml:space="preserve"> sociální bydlení</w:t>
      </w:r>
      <w:r w:rsidRPr="00EA3854">
        <w:t xml:space="preserve">, </w:t>
      </w:r>
      <w:hyperlink r:id="rId11" w:history="1">
        <w:r w:rsidR="00612388" w:rsidRPr="00EA3854">
          <w:rPr>
            <w:rStyle w:val="Hypertextovodkaz"/>
          </w:rPr>
          <w:t>LSokacova@seznam.cz</w:t>
        </w:r>
      </w:hyperlink>
      <w:r w:rsidR="00D336C9" w:rsidRPr="00EA3854">
        <w:t>, 777 615 889</w:t>
      </w:r>
    </w:p>
    <w:p w:rsidR="00D336C9" w:rsidRPr="00EA3854" w:rsidRDefault="00D336C9" w:rsidP="00E4131A">
      <w:pPr>
        <w:jc w:val="both"/>
      </w:pPr>
      <w:r w:rsidRPr="00EA3854">
        <w:t xml:space="preserve">Ilona Švihlíková </w:t>
      </w:r>
      <w:r w:rsidR="00E41F95" w:rsidRPr="00EA3854">
        <w:t>–</w:t>
      </w:r>
      <w:r w:rsidRPr="00EA3854">
        <w:t xml:space="preserve"> ekonomika</w:t>
      </w:r>
      <w:r w:rsidR="00FF41B1" w:rsidRPr="00EA3854">
        <w:t xml:space="preserve">, </w:t>
      </w:r>
      <w:hyperlink r:id="rId12" w:history="1">
        <w:r w:rsidR="00FF41B1" w:rsidRPr="00EA3854">
          <w:rPr>
            <w:rStyle w:val="Hypertextovodkaz"/>
          </w:rPr>
          <w:t>ilona.svihlikova@gmail.com</w:t>
        </w:r>
      </w:hyperlink>
      <w:r w:rsidR="00FF41B1" w:rsidRPr="00EA3854">
        <w:t>, 604</w:t>
      </w:r>
      <w:r w:rsidR="00FC6E16">
        <w:t> </w:t>
      </w:r>
      <w:r w:rsidR="00FF41B1" w:rsidRPr="00EA3854">
        <w:t>950</w:t>
      </w:r>
      <w:r w:rsidR="00FC6E16">
        <w:t xml:space="preserve"> </w:t>
      </w:r>
      <w:r w:rsidR="00FF41B1" w:rsidRPr="00EA3854">
        <w:t>835</w:t>
      </w:r>
    </w:p>
    <w:p w:rsidR="00E41F95" w:rsidRPr="00EA3854" w:rsidRDefault="00611459" w:rsidP="00E4131A">
      <w:pPr>
        <w:jc w:val="both"/>
      </w:pPr>
      <w:r w:rsidRPr="00EA3854">
        <w:t xml:space="preserve">Marcela Adamusová – genderová problematika, </w:t>
      </w:r>
      <w:hyperlink r:id="rId13" w:history="1">
        <w:r w:rsidRPr="00EA3854">
          <w:rPr>
            <w:rStyle w:val="Hypertextovodkaz"/>
          </w:rPr>
          <w:t>adamusova@padesatprocent.cz</w:t>
        </w:r>
      </w:hyperlink>
      <w:r w:rsidRPr="00EA3854">
        <w:t xml:space="preserve">, </w:t>
      </w:r>
      <w:r w:rsidR="00FC6E16" w:rsidRPr="00FC6E16">
        <w:t>774 411 151</w:t>
      </w:r>
    </w:p>
    <w:p w:rsidR="001C52CD" w:rsidRPr="00CA5A66" w:rsidRDefault="001C52CD" w:rsidP="00E4131A">
      <w:pPr>
        <w:jc w:val="both"/>
        <w:rPr>
          <w:b/>
        </w:rPr>
      </w:pPr>
    </w:p>
    <w:p w:rsidR="001C52CD" w:rsidRPr="001C52CD" w:rsidRDefault="001C52CD" w:rsidP="001C52CD">
      <w:pPr>
        <w:jc w:val="both"/>
        <w:rPr>
          <w:b/>
        </w:rPr>
      </w:pPr>
      <w:r w:rsidRPr="001C52CD">
        <w:rPr>
          <w:b/>
        </w:rPr>
        <w:t xml:space="preserve">O </w:t>
      </w:r>
      <w:proofErr w:type="spellStart"/>
      <w:r w:rsidRPr="001C52CD">
        <w:rPr>
          <w:b/>
        </w:rPr>
        <w:t>Social</w:t>
      </w:r>
      <w:proofErr w:type="spellEnd"/>
      <w:r w:rsidRPr="001C52CD">
        <w:rPr>
          <w:b/>
        </w:rPr>
        <w:t xml:space="preserve"> </w:t>
      </w:r>
      <w:proofErr w:type="spellStart"/>
      <w:r w:rsidRPr="001C52CD">
        <w:rPr>
          <w:b/>
        </w:rPr>
        <w:t>Watch</w:t>
      </w:r>
      <w:proofErr w:type="spellEnd"/>
    </w:p>
    <w:p w:rsidR="001C52CD" w:rsidRDefault="001C52CD" w:rsidP="001C52CD">
      <w:pPr>
        <w:jc w:val="both"/>
      </w:pPr>
    </w:p>
    <w:p w:rsidR="001C52CD" w:rsidRDefault="001C52CD" w:rsidP="001C52CD">
      <w:pPr>
        <w:jc w:val="both"/>
      </w:pPr>
      <w:proofErr w:type="spellStart"/>
      <w:r>
        <w:t>Social</w:t>
      </w:r>
      <w:proofErr w:type="spellEnd"/>
      <w:r>
        <w:t xml:space="preserve"> </w:t>
      </w:r>
      <w:proofErr w:type="spellStart"/>
      <w:r>
        <w:t>Watch</w:t>
      </w:r>
      <w:proofErr w:type="spellEnd"/>
      <w:r>
        <w:t xml:space="preserve"> je mezinárodní síť občanských organizací usilujících o vymýcení chudoby a jejích příčin, o ukončení všech forem diskriminace a rasismu, o zajištění spravedlivé distribuce bohatství a naplňování lidských práv.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Watch</w:t>
      </w:r>
      <w:proofErr w:type="spellEnd"/>
      <w:r>
        <w:t xml:space="preserve"> prosazuje mír, sociální, ekonomickou, environmentální a genderovou spravedlnost a zdůrazňuje právo každého člověka nežít v chudobě.</w:t>
      </w:r>
    </w:p>
    <w:p w:rsidR="001C52CD" w:rsidRDefault="001C52CD" w:rsidP="001C52CD">
      <w:pPr>
        <w:jc w:val="both"/>
      </w:pPr>
    </w:p>
    <w:p w:rsidR="001C52CD" w:rsidRDefault="001C52CD" w:rsidP="001C52CD">
      <w:pPr>
        <w:jc w:val="both"/>
      </w:pPr>
      <w:r>
        <w:t xml:space="preserve">Síť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Watch</w:t>
      </w:r>
      <w:proofErr w:type="spellEnd"/>
      <w:r>
        <w:t xml:space="preserve"> vznikla v roce 1995 s cílem nezávisle sledovat dodržování závazků, přijatých na konferenci Organizace spojených národů o sociálním rozvoji v Kodani v roce 1995 a na Konferenci o ženách v Pekingu v témže roce. Na těchto konferencích bylo poprvé definováno odstranění chudoby a rovnost pohlaví jako společný celosvětový cíl – jeden z hlavních vedle míru a lidských práv.</w:t>
      </w:r>
    </w:p>
    <w:p w:rsidR="001C52CD" w:rsidRDefault="001C52CD" w:rsidP="001C52CD">
      <w:pPr>
        <w:jc w:val="both"/>
      </w:pPr>
    </w:p>
    <w:p w:rsidR="001C52CD" w:rsidRDefault="001C52CD" w:rsidP="001C52CD">
      <w:pPr>
        <w:jc w:val="both"/>
      </w:pPr>
      <w:proofErr w:type="spellStart"/>
      <w:r>
        <w:t>Social</w:t>
      </w:r>
      <w:proofErr w:type="spellEnd"/>
      <w:r>
        <w:t xml:space="preserve"> </w:t>
      </w:r>
      <w:proofErr w:type="spellStart"/>
      <w:r>
        <w:t>Watch</w:t>
      </w:r>
      <w:proofErr w:type="spellEnd"/>
      <w:r>
        <w:t xml:space="preserve"> vydává každoroční zprávy o pokroku a nedostatcích v boji proti chudobě a za rovnost mužů a žen (většina lidí žijících v chudobě jsou ženy). Výroční zprávy se staly první stálou monitorovací iniciativou v oblasti sociálního rozvoje a rovnosti pohlaví na národní úrovni a poprvé spojily tato dvě témata v nadnárodním měřítku.</w:t>
      </w:r>
    </w:p>
    <w:p w:rsidR="001C52CD" w:rsidRDefault="001C52CD" w:rsidP="001C52CD">
      <w:pPr>
        <w:jc w:val="both"/>
      </w:pPr>
    </w:p>
    <w:p w:rsidR="001C52CD" w:rsidRDefault="001C52CD" w:rsidP="001C52CD">
      <w:pPr>
        <w:jc w:val="both"/>
      </w:pPr>
      <w:proofErr w:type="spellStart"/>
      <w:r>
        <w:t>Social</w:t>
      </w:r>
      <w:proofErr w:type="spellEnd"/>
      <w:r>
        <w:t xml:space="preserve"> </w:t>
      </w:r>
      <w:proofErr w:type="spellStart"/>
      <w:r>
        <w:t>Watch</w:t>
      </w:r>
      <w:proofErr w:type="spellEnd"/>
      <w:r>
        <w:t xml:space="preserve"> vyzývá vlády, OSN a mezinárodní organizace k odpovědnosti za naplnění národních, regionálních a mezinárodních závazků k vymýcení chudoby.</w:t>
      </w:r>
    </w:p>
    <w:p w:rsidR="00CA5A66" w:rsidRDefault="00CA5A66" w:rsidP="001C52CD">
      <w:pPr>
        <w:jc w:val="both"/>
      </w:pPr>
    </w:p>
    <w:p w:rsidR="00CA5A66" w:rsidRDefault="00CA5A66" w:rsidP="001C52CD">
      <w:pPr>
        <w:jc w:val="both"/>
      </w:pPr>
      <w:r w:rsidRPr="00CA5A66">
        <w:t xml:space="preserve">Česká koalice </w:t>
      </w:r>
      <w:proofErr w:type="spellStart"/>
      <w:r w:rsidRPr="00CA5A66">
        <w:t>Social</w:t>
      </w:r>
      <w:proofErr w:type="spellEnd"/>
      <w:r w:rsidRPr="00CA5A66">
        <w:t xml:space="preserve"> </w:t>
      </w:r>
      <w:proofErr w:type="spellStart"/>
      <w:r w:rsidRPr="00CA5A66">
        <w:t>Watch</w:t>
      </w:r>
      <w:proofErr w:type="spellEnd"/>
      <w:r w:rsidRPr="00CA5A66">
        <w:t xml:space="preserve"> vznikla v roce 2008</w:t>
      </w:r>
      <w:r>
        <w:t xml:space="preserve"> a v současnosti ji tvoří tyto organizace:</w:t>
      </w:r>
    </w:p>
    <w:p w:rsidR="00CA5A66" w:rsidRDefault="00CA5A66" w:rsidP="001C52CD">
      <w:pPr>
        <w:jc w:val="both"/>
      </w:pPr>
    </w:p>
    <w:p w:rsidR="00CA5A66" w:rsidRDefault="00CA5A66" w:rsidP="00CA5A66">
      <w:pPr>
        <w:jc w:val="both"/>
      </w:pPr>
      <w:r>
        <w:t>Alternativa 50+</w:t>
      </w:r>
    </w:p>
    <w:p w:rsidR="00CA5A66" w:rsidRDefault="00CA5A66" w:rsidP="00CA5A66">
      <w:pPr>
        <w:jc w:val="both"/>
      </w:pPr>
      <w:r>
        <w:t>Ekumenická akademie Praha</w:t>
      </w:r>
    </w:p>
    <w:p w:rsidR="00CA5A66" w:rsidRDefault="00CA5A66" w:rsidP="00CA5A66">
      <w:pPr>
        <w:jc w:val="both"/>
      </w:pPr>
      <w:proofErr w:type="spellStart"/>
      <w:r>
        <w:t>Eurosolar</w:t>
      </w:r>
      <w:proofErr w:type="spellEnd"/>
    </w:p>
    <w:p w:rsidR="00CA5A66" w:rsidRDefault="00CA5A66" w:rsidP="00CA5A66">
      <w:pPr>
        <w:jc w:val="both"/>
      </w:pPr>
      <w:r>
        <w:t>Fórum 50 %</w:t>
      </w:r>
    </w:p>
    <w:p w:rsidR="00CA5A66" w:rsidRDefault="00CA5A66" w:rsidP="00CA5A66">
      <w:pPr>
        <w:jc w:val="both"/>
      </w:pPr>
      <w:r>
        <w:t xml:space="preserve">Gender </w:t>
      </w:r>
      <w:proofErr w:type="spellStart"/>
      <w:r>
        <w:t>Studies</w:t>
      </w:r>
      <w:proofErr w:type="spellEnd"/>
    </w:p>
    <w:p w:rsidR="00CA5A66" w:rsidRDefault="00CA5A66" w:rsidP="00CA5A66">
      <w:pPr>
        <w:jc w:val="both"/>
      </w:pPr>
      <w:r w:rsidRPr="00EA3854">
        <w:t>Masarykova demokratická akademie</w:t>
      </w:r>
    </w:p>
    <w:p w:rsidR="00CA5A66" w:rsidRDefault="00CA5A66" w:rsidP="00CA5A66">
      <w:pPr>
        <w:jc w:val="both"/>
      </w:pPr>
      <w:r w:rsidRPr="00EA3854">
        <w:t>NESEHNUT</w:t>
      </w:r>
      <w:r>
        <w:t>Í</w:t>
      </w:r>
    </w:p>
    <w:p w:rsidR="00CA5A66" w:rsidRDefault="00CA5A66" w:rsidP="00CA5A66">
      <w:pPr>
        <w:jc w:val="both"/>
      </w:pPr>
      <w:r w:rsidRPr="00EA3854">
        <w:t>Tr</w:t>
      </w:r>
      <w:r>
        <w:t>ast pro ekonomiku a společnost</w:t>
      </w:r>
    </w:p>
    <w:p w:rsidR="00CA5A66" w:rsidRPr="00EA3854" w:rsidRDefault="00CA5A66" w:rsidP="001C52CD">
      <w:pPr>
        <w:jc w:val="both"/>
      </w:pPr>
    </w:p>
    <w:sectPr w:rsidR="00CA5A66" w:rsidRPr="00EA3854" w:rsidSect="00AC31C6">
      <w:headerReference w:type="default" r:id="rId14"/>
      <w:pgSz w:w="12240" w:h="15840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117" w:rsidRDefault="00CA7117" w:rsidP="00C140E8">
      <w:r>
        <w:separator/>
      </w:r>
    </w:p>
  </w:endnote>
  <w:endnote w:type="continuationSeparator" w:id="0">
    <w:p w:rsidR="00CA7117" w:rsidRDefault="00CA7117" w:rsidP="00C1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117" w:rsidRDefault="00CA7117" w:rsidP="00C140E8">
      <w:r>
        <w:separator/>
      </w:r>
    </w:p>
  </w:footnote>
  <w:footnote w:type="continuationSeparator" w:id="0">
    <w:p w:rsidR="00CA7117" w:rsidRDefault="00CA7117" w:rsidP="00C14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0E8" w:rsidRDefault="00C140E8" w:rsidP="00C140E8">
    <w:pPr>
      <w:pStyle w:val="Zhlav"/>
      <w:jc w:val="right"/>
    </w:pPr>
    <w:r>
      <w:rPr>
        <w:noProof/>
      </w:rPr>
      <w:drawing>
        <wp:inline distT="0" distB="0" distL="0" distR="0">
          <wp:extent cx="1801368" cy="810768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_logo_cz_www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810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963"/>
    <w:multiLevelType w:val="hybridMultilevel"/>
    <w:tmpl w:val="4A92445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20979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750E"/>
    <w:rsid w:val="000060B4"/>
    <w:rsid w:val="0002043F"/>
    <w:rsid w:val="00061365"/>
    <w:rsid w:val="000917C5"/>
    <w:rsid w:val="000A2457"/>
    <w:rsid w:val="000C2307"/>
    <w:rsid w:val="000E5917"/>
    <w:rsid w:val="000F7494"/>
    <w:rsid w:val="001037E3"/>
    <w:rsid w:val="00103C99"/>
    <w:rsid w:val="00110BE1"/>
    <w:rsid w:val="001117CB"/>
    <w:rsid w:val="0012500F"/>
    <w:rsid w:val="00160CF3"/>
    <w:rsid w:val="00176E39"/>
    <w:rsid w:val="0018795C"/>
    <w:rsid w:val="001A3AD0"/>
    <w:rsid w:val="001A4016"/>
    <w:rsid w:val="001C133F"/>
    <w:rsid w:val="001C52CD"/>
    <w:rsid w:val="001E1F22"/>
    <w:rsid w:val="0025324D"/>
    <w:rsid w:val="00253486"/>
    <w:rsid w:val="00281C8D"/>
    <w:rsid w:val="00292846"/>
    <w:rsid w:val="002D77A9"/>
    <w:rsid w:val="0030409F"/>
    <w:rsid w:val="003112D1"/>
    <w:rsid w:val="003267AF"/>
    <w:rsid w:val="003C3050"/>
    <w:rsid w:val="003D5335"/>
    <w:rsid w:val="003E0B8D"/>
    <w:rsid w:val="004051FC"/>
    <w:rsid w:val="004076F3"/>
    <w:rsid w:val="00407F6F"/>
    <w:rsid w:val="004125F2"/>
    <w:rsid w:val="004141AE"/>
    <w:rsid w:val="00440105"/>
    <w:rsid w:val="00440461"/>
    <w:rsid w:val="00475A5F"/>
    <w:rsid w:val="004872AF"/>
    <w:rsid w:val="004A7AA1"/>
    <w:rsid w:val="004B1FB7"/>
    <w:rsid w:val="004C2964"/>
    <w:rsid w:val="004D331F"/>
    <w:rsid w:val="004E027D"/>
    <w:rsid w:val="0050543D"/>
    <w:rsid w:val="005079B4"/>
    <w:rsid w:val="00524843"/>
    <w:rsid w:val="00536962"/>
    <w:rsid w:val="00544E10"/>
    <w:rsid w:val="005572CA"/>
    <w:rsid w:val="00562BE7"/>
    <w:rsid w:val="00574C85"/>
    <w:rsid w:val="0057750E"/>
    <w:rsid w:val="005B2CB5"/>
    <w:rsid w:val="005F5AF5"/>
    <w:rsid w:val="005F7376"/>
    <w:rsid w:val="00611459"/>
    <w:rsid w:val="00612388"/>
    <w:rsid w:val="00622930"/>
    <w:rsid w:val="00632A2B"/>
    <w:rsid w:val="00642EFD"/>
    <w:rsid w:val="006463A5"/>
    <w:rsid w:val="0064764C"/>
    <w:rsid w:val="0065726B"/>
    <w:rsid w:val="00663697"/>
    <w:rsid w:val="006721A9"/>
    <w:rsid w:val="00672FC7"/>
    <w:rsid w:val="00673393"/>
    <w:rsid w:val="00675C33"/>
    <w:rsid w:val="00680179"/>
    <w:rsid w:val="00686158"/>
    <w:rsid w:val="006D34D8"/>
    <w:rsid w:val="006D38AF"/>
    <w:rsid w:val="006E3900"/>
    <w:rsid w:val="006E420C"/>
    <w:rsid w:val="006E4B72"/>
    <w:rsid w:val="006F0EB8"/>
    <w:rsid w:val="007059D7"/>
    <w:rsid w:val="007145F0"/>
    <w:rsid w:val="00721AD0"/>
    <w:rsid w:val="007228DA"/>
    <w:rsid w:val="00722BC1"/>
    <w:rsid w:val="00723234"/>
    <w:rsid w:val="007655F2"/>
    <w:rsid w:val="007669C1"/>
    <w:rsid w:val="0078529C"/>
    <w:rsid w:val="007B0996"/>
    <w:rsid w:val="007D4A80"/>
    <w:rsid w:val="007F3833"/>
    <w:rsid w:val="007F5C0A"/>
    <w:rsid w:val="00801024"/>
    <w:rsid w:val="00804489"/>
    <w:rsid w:val="00807547"/>
    <w:rsid w:val="00847D71"/>
    <w:rsid w:val="008628BA"/>
    <w:rsid w:val="00884D8E"/>
    <w:rsid w:val="00891505"/>
    <w:rsid w:val="008975C1"/>
    <w:rsid w:val="008B5339"/>
    <w:rsid w:val="008C2238"/>
    <w:rsid w:val="008D584C"/>
    <w:rsid w:val="009072BB"/>
    <w:rsid w:val="009123F0"/>
    <w:rsid w:val="00924C1B"/>
    <w:rsid w:val="0093440A"/>
    <w:rsid w:val="009546EB"/>
    <w:rsid w:val="00957C59"/>
    <w:rsid w:val="00957FF9"/>
    <w:rsid w:val="0097059E"/>
    <w:rsid w:val="009A06D0"/>
    <w:rsid w:val="009A1E41"/>
    <w:rsid w:val="009B3719"/>
    <w:rsid w:val="009C0529"/>
    <w:rsid w:val="009D5C5E"/>
    <w:rsid w:val="009E3A36"/>
    <w:rsid w:val="009E7BBE"/>
    <w:rsid w:val="009F0B32"/>
    <w:rsid w:val="00A03AD5"/>
    <w:rsid w:val="00A30A3E"/>
    <w:rsid w:val="00A31389"/>
    <w:rsid w:val="00A40470"/>
    <w:rsid w:val="00A51446"/>
    <w:rsid w:val="00A61748"/>
    <w:rsid w:val="00A75082"/>
    <w:rsid w:val="00A869E8"/>
    <w:rsid w:val="00AA128E"/>
    <w:rsid w:val="00AA6271"/>
    <w:rsid w:val="00AC31C6"/>
    <w:rsid w:val="00AE296F"/>
    <w:rsid w:val="00AE4CD9"/>
    <w:rsid w:val="00AF093C"/>
    <w:rsid w:val="00AF358E"/>
    <w:rsid w:val="00AF4F3F"/>
    <w:rsid w:val="00B03678"/>
    <w:rsid w:val="00B6508E"/>
    <w:rsid w:val="00B6768C"/>
    <w:rsid w:val="00B76B63"/>
    <w:rsid w:val="00B91EEE"/>
    <w:rsid w:val="00BB37A8"/>
    <w:rsid w:val="00BE7790"/>
    <w:rsid w:val="00BF2A09"/>
    <w:rsid w:val="00C140E8"/>
    <w:rsid w:val="00C14BFF"/>
    <w:rsid w:val="00C20577"/>
    <w:rsid w:val="00C32728"/>
    <w:rsid w:val="00C47BD7"/>
    <w:rsid w:val="00CA52C9"/>
    <w:rsid w:val="00CA5A66"/>
    <w:rsid w:val="00CA7117"/>
    <w:rsid w:val="00CD6694"/>
    <w:rsid w:val="00D027FA"/>
    <w:rsid w:val="00D04A77"/>
    <w:rsid w:val="00D336C9"/>
    <w:rsid w:val="00D378D6"/>
    <w:rsid w:val="00D54EEA"/>
    <w:rsid w:val="00D63684"/>
    <w:rsid w:val="00D64E74"/>
    <w:rsid w:val="00D65082"/>
    <w:rsid w:val="00DA7AED"/>
    <w:rsid w:val="00DB1CFB"/>
    <w:rsid w:val="00DE62BA"/>
    <w:rsid w:val="00E127A3"/>
    <w:rsid w:val="00E130D6"/>
    <w:rsid w:val="00E1637B"/>
    <w:rsid w:val="00E4131A"/>
    <w:rsid w:val="00E41F95"/>
    <w:rsid w:val="00E42A9F"/>
    <w:rsid w:val="00E5707C"/>
    <w:rsid w:val="00E661EF"/>
    <w:rsid w:val="00EA3854"/>
    <w:rsid w:val="00EB4830"/>
    <w:rsid w:val="00EB5E95"/>
    <w:rsid w:val="00ED22FB"/>
    <w:rsid w:val="00ED5B82"/>
    <w:rsid w:val="00F15041"/>
    <w:rsid w:val="00F16135"/>
    <w:rsid w:val="00F1775D"/>
    <w:rsid w:val="00F2027A"/>
    <w:rsid w:val="00F243EA"/>
    <w:rsid w:val="00F37DE9"/>
    <w:rsid w:val="00F45BEF"/>
    <w:rsid w:val="00F779D9"/>
    <w:rsid w:val="00F930C9"/>
    <w:rsid w:val="00F94202"/>
    <w:rsid w:val="00F96BC7"/>
    <w:rsid w:val="00FB4F72"/>
    <w:rsid w:val="00FC695E"/>
    <w:rsid w:val="00FC6E16"/>
    <w:rsid w:val="00FD054D"/>
    <w:rsid w:val="00FD44DD"/>
    <w:rsid w:val="00FD4601"/>
    <w:rsid w:val="00FE2792"/>
    <w:rsid w:val="00FF2D6E"/>
    <w:rsid w:val="00FF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9C9C151-B044-47FF-8709-6EB16041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7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5775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7750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750E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Hypertextovodkaz">
    <w:name w:val="Hyperlink"/>
    <w:basedOn w:val="Standardnpsmoodstavce"/>
    <w:uiPriority w:val="99"/>
    <w:rsid w:val="0057750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75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750E"/>
    <w:rPr>
      <w:rFonts w:ascii="Tahoma" w:eastAsia="Times New Roman" w:hAnsi="Tahoma" w:cs="Tahoma"/>
      <w:sz w:val="16"/>
      <w:szCs w:val="16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3A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3AD5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customStyle="1" w:styleId="StylArialernZa0bdkovn15dku">
    <w:name w:val="Styl Arial Černá Za:  0 b. Řádkování:  15 řádku"/>
    <w:basedOn w:val="Normln"/>
    <w:rsid w:val="00AE296F"/>
    <w:pPr>
      <w:spacing w:after="120" w:line="360" w:lineRule="auto"/>
    </w:pPr>
    <w:rPr>
      <w:rFonts w:ascii="Arial" w:hAnsi="Arial"/>
      <w:color w:val="000000"/>
      <w:sz w:val="22"/>
      <w:szCs w:val="20"/>
      <w:lang w:val="de-DE" w:eastAsia="en-US"/>
    </w:rPr>
  </w:style>
  <w:style w:type="paragraph" w:styleId="Zhlav">
    <w:name w:val="header"/>
    <w:basedOn w:val="Normln"/>
    <w:link w:val="ZhlavChar"/>
    <w:uiPriority w:val="99"/>
    <w:unhideWhenUsed/>
    <w:rsid w:val="00C140E8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40E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C140E8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40E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17CB"/>
    <w:rPr>
      <w:sz w:val="20"/>
      <w:szCs w:val="20"/>
      <w:lang w:val="en-US" w:eastAsia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17CB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1117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alwatch.cz/wp-content/uploads/2014/07/Zprava-Social-Watch-CR-2013.pdf" TargetMode="External"/><Relationship Id="rId13" Type="http://schemas.openxmlformats.org/officeDocument/2006/relationships/hyperlink" Target="mailto:adamusova@padesatprocen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lona.svihlikova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Sokacova@seznam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omas.tozicka@educon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esehnuti.cz/vystupy/vyvoz-zbrani-z-cr-v-roce-2013-presahl-7-mld-korun-velka-cast-z-nich-podporila-rezimy-poslapavajici-lidska-prava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09431-FB07-45F3-91E5-B98C01E7A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869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cp:lastPrinted>2013-05-20T07:05:00Z</cp:lastPrinted>
  <dcterms:created xsi:type="dcterms:W3CDTF">2014-07-29T08:53:00Z</dcterms:created>
  <dcterms:modified xsi:type="dcterms:W3CDTF">2014-07-29T09:18:00Z</dcterms:modified>
</cp:coreProperties>
</file>