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4A1" w:rsidRDefault="006B04A1"/>
    <w:p w:rsidR="004850E6" w:rsidRDefault="00D0475B" w:rsidP="00B736C6">
      <w:pPr>
        <w:pStyle w:val="Nzev"/>
      </w:pPr>
      <w:r>
        <w:t>Společně proti rasismu</w:t>
      </w:r>
    </w:p>
    <w:p w:rsidR="00195A5F" w:rsidRDefault="00195A5F" w:rsidP="00195A5F">
      <w:pPr>
        <w:pStyle w:val="Vchoz"/>
        <w:spacing w:line="100" w:lineRule="atLeast"/>
        <w:rPr>
          <w:rFonts w:asciiTheme="minorHAnsi" w:hAnsiTheme="minorHAnsi"/>
          <w:b/>
          <w:color w:val="548DD4"/>
          <w:sz w:val="44"/>
          <w:szCs w:val="44"/>
        </w:rPr>
      </w:pPr>
    </w:p>
    <w:p w:rsidR="008010AE" w:rsidRDefault="00195A5F" w:rsidP="008010AE">
      <w:pPr>
        <w:rPr>
          <w:b/>
          <w:color w:val="548DD4"/>
          <w:sz w:val="44"/>
          <w:szCs w:val="44"/>
        </w:rPr>
      </w:pPr>
      <w:r w:rsidRPr="00195A5F">
        <w:rPr>
          <w:b/>
          <w:color w:val="548DD4"/>
          <w:sz w:val="44"/>
          <w:szCs w:val="44"/>
        </w:rPr>
        <w:t>(média a takzvaná uprchlická krize)</w:t>
      </w:r>
    </w:p>
    <w:p w:rsidR="008010AE" w:rsidRPr="00A5404D" w:rsidRDefault="008010AE" w:rsidP="008010AE">
      <w:pPr>
        <w:rPr>
          <w:b/>
          <w:sz w:val="28"/>
          <w:szCs w:val="28"/>
        </w:rPr>
      </w:pPr>
      <w:r w:rsidRPr="00A5404D">
        <w:rPr>
          <w:b/>
          <w:sz w:val="28"/>
          <w:szCs w:val="28"/>
        </w:rPr>
        <w:t xml:space="preserve"> Metodický manuál pro vedení </w:t>
      </w:r>
      <w:r w:rsidR="00A5404D">
        <w:rPr>
          <w:b/>
          <w:sz w:val="28"/>
          <w:szCs w:val="28"/>
        </w:rPr>
        <w:t>semináře</w:t>
      </w:r>
      <w:r w:rsidR="00A5404D" w:rsidRPr="00A5404D">
        <w:rPr>
          <w:b/>
          <w:sz w:val="28"/>
          <w:szCs w:val="28"/>
        </w:rPr>
        <w:t xml:space="preserve"> pro </w:t>
      </w:r>
      <w:proofErr w:type="spellStart"/>
      <w:r w:rsidR="00A5404D" w:rsidRPr="00A5404D">
        <w:rPr>
          <w:b/>
          <w:sz w:val="28"/>
          <w:szCs w:val="28"/>
        </w:rPr>
        <w:t>opinion</w:t>
      </w:r>
      <w:proofErr w:type="spellEnd"/>
      <w:r w:rsidR="00A5404D" w:rsidRPr="00A5404D">
        <w:rPr>
          <w:b/>
          <w:sz w:val="28"/>
          <w:szCs w:val="28"/>
        </w:rPr>
        <w:t>-</w:t>
      </w:r>
      <w:proofErr w:type="spellStart"/>
      <w:r w:rsidR="00A5404D" w:rsidRPr="00A5404D">
        <w:rPr>
          <w:b/>
          <w:sz w:val="28"/>
          <w:szCs w:val="28"/>
        </w:rPr>
        <w:t>makery</w:t>
      </w:r>
      <w:proofErr w:type="spellEnd"/>
    </w:p>
    <w:p w:rsidR="00195A5F" w:rsidRPr="00195A5F" w:rsidRDefault="008010AE" w:rsidP="00195A5F">
      <w:pPr>
        <w:pStyle w:val="Vchoz"/>
        <w:spacing w:line="100" w:lineRule="atLeast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noProof/>
          <w:sz w:val="44"/>
          <w:szCs w:val="44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267970</wp:posOffset>
            </wp:positionV>
            <wp:extent cx="5750560" cy="3434715"/>
            <wp:effectExtent l="1905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A5F" w:rsidRDefault="00195A5F" w:rsidP="00150F95"/>
    <w:p w:rsidR="00195A5F" w:rsidRDefault="00195A5F" w:rsidP="00D0475B">
      <w:pPr>
        <w:rPr>
          <w:b/>
        </w:rPr>
      </w:pPr>
    </w:p>
    <w:p w:rsidR="00195A5F" w:rsidRDefault="00195A5F" w:rsidP="00D0475B">
      <w:pPr>
        <w:rPr>
          <w:b/>
        </w:rPr>
      </w:pPr>
    </w:p>
    <w:p w:rsidR="00195A5F" w:rsidRDefault="00195A5F" w:rsidP="00D0475B">
      <w:pPr>
        <w:rPr>
          <w:b/>
        </w:rPr>
      </w:pPr>
    </w:p>
    <w:p w:rsidR="00195A5F" w:rsidRDefault="00195A5F" w:rsidP="00D0475B">
      <w:pPr>
        <w:rPr>
          <w:b/>
        </w:rPr>
      </w:pPr>
    </w:p>
    <w:p w:rsidR="00195A5F" w:rsidRDefault="00195A5F" w:rsidP="00D0475B">
      <w:pPr>
        <w:rPr>
          <w:b/>
        </w:rPr>
      </w:pPr>
    </w:p>
    <w:p w:rsidR="00D0475B" w:rsidRDefault="00D0475B" w:rsidP="00D0475B">
      <w:pPr>
        <w:rPr>
          <w:b/>
        </w:rPr>
      </w:pPr>
      <w:r w:rsidRPr="005806CD">
        <w:rPr>
          <w:b/>
        </w:rPr>
        <w:lastRenderedPageBreak/>
        <w:t>Úvodní informace</w:t>
      </w:r>
    </w:p>
    <w:p w:rsidR="00D0475B" w:rsidRDefault="004D73A7" w:rsidP="00D0475B">
      <w:pPr>
        <w:rPr>
          <w:b/>
        </w:rPr>
      </w:pPr>
      <w:r>
        <w:rPr>
          <w:b/>
        </w:rPr>
        <w:t>Metodika i</w:t>
      </w:r>
      <w:r w:rsidR="00D0475B">
        <w:rPr>
          <w:b/>
        </w:rPr>
        <w:t>nterkulturní</w:t>
      </w:r>
      <w:r>
        <w:rPr>
          <w:b/>
        </w:rPr>
        <w:t>ho</w:t>
      </w:r>
      <w:r w:rsidR="00D0475B">
        <w:rPr>
          <w:b/>
        </w:rPr>
        <w:t xml:space="preserve"> workshop</w:t>
      </w:r>
      <w:r>
        <w:rPr>
          <w:b/>
        </w:rPr>
        <w:t>u</w:t>
      </w:r>
      <w:r w:rsidR="00D0475B">
        <w:rPr>
          <w:b/>
        </w:rPr>
        <w:t xml:space="preserve"> pro </w:t>
      </w:r>
      <w:proofErr w:type="spellStart"/>
      <w:r w:rsidR="00D0475B">
        <w:rPr>
          <w:b/>
        </w:rPr>
        <w:t>opinion</w:t>
      </w:r>
      <w:proofErr w:type="spellEnd"/>
      <w:r w:rsidR="00D0475B">
        <w:rPr>
          <w:b/>
        </w:rPr>
        <w:t>-</w:t>
      </w:r>
      <w:proofErr w:type="spellStart"/>
      <w:r w:rsidR="00D0475B">
        <w:rPr>
          <w:b/>
        </w:rPr>
        <w:t>makery</w:t>
      </w:r>
      <w:proofErr w:type="spellEnd"/>
      <w:r w:rsidR="00D0475B">
        <w:rPr>
          <w:rStyle w:val="Znakapoznpodarou"/>
          <w:b/>
        </w:rPr>
        <w:footnoteReference w:id="1"/>
      </w:r>
      <w:r>
        <w:rPr>
          <w:b/>
        </w:rPr>
        <w:t xml:space="preserve"> je určena</w:t>
      </w:r>
      <w:r w:rsidR="00D0475B">
        <w:rPr>
          <w:b/>
        </w:rPr>
        <w:t xml:space="preserve"> všem těm, kteří se ve svém pracovním (i mimopracovním) kontextu setkávaj</w:t>
      </w:r>
      <w:r w:rsidR="002E6E04">
        <w:rPr>
          <w:b/>
        </w:rPr>
        <w:t>í s projevy verbálního rasismu či xenofobie.</w:t>
      </w:r>
    </w:p>
    <w:p w:rsidR="002E6E04" w:rsidRDefault="00D0475B" w:rsidP="00D0475B">
      <w:r>
        <w:t xml:space="preserve">Je určena pro všechny ty, kteří se chtějí postavit opakujícím se stereotypům, </w:t>
      </w:r>
      <w:proofErr w:type="spellStart"/>
      <w:r>
        <w:t>hoaxům</w:t>
      </w:r>
      <w:proofErr w:type="spellEnd"/>
      <w:r>
        <w:t xml:space="preserve"> a mýtům o </w:t>
      </w:r>
      <w:r w:rsidR="00217462">
        <w:t>uprchlické krizi</w:t>
      </w:r>
      <w:r>
        <w:t xml:space="preserve"> a vstoupit do diskuze. </w:t>
      </w:r>
    </w:p>
    <w:p w:rsidR="002E6E04" w:rsidRDefault="002E6E04" w:rsidP="00D0475B">
      <w:r>
        <w:t>Workshop je koncipován na 3 hodiny včetně diskuze, optimální je 15 účastníků a účastnic.</w:t>
      </w:r>
    </w:p>
    <w:p w:rsidR="00D0475B" w:rsidRDefault="002E6E04">
      <w:r>
        <w:t>Hlavním tématem je posilování informační a mediální gramotnosti, schopnost pracovat s vlastními stereotypy a předsudky.</w:t>
      </w:r>
    </w:p>
    <w:p w:rsidR="000F61E8" w:rsidRDefault="000F61E8" w:rsidP="00CF2210"/>
    <w:p w:rsidR="00FF3F8A" w:rsidRDefault="00FF3F8A" w:rsidP="00CF2210"/>
    <w:p w:rsidR="00FF3F8A" w:rsidRDefault="00FF3F8A" w:rsidP="00CF2210"/>
    <w:p w:rsidR="00FF3F8A" w:rsidRDefault="00FF3F8A" w:rsidP="00CF2210"/>
    <w:p w:rsidR="00FF3F8A" w:rsidRDefault="00FF3F8A" w:rsidP="00CF2210"/>
    <w:p w:rsidR="000F61E8" w:rsidRDefault="000F61E8" w:rsidP="00CF2210"/>
    <w:p w:rsidR="000F61E8" w:rsidRDefault="000F61E8" w:rsidP="00CF2210"/>
    <w:p w:rsidR="000F61E8" w:rsidRDefault="000F61E8" w:rsidP="00CF2210"/>
    <w:p w:rsidR="000F61E8" w:rsidRDefault="000F61E8" w:rsidP="00CF2210"/>
    <w:p w:rsidR="000F61E8" w:rsidRDefault="000F61E8" w:rsidP="00CF2210"/>
    <w:p w:rsidR="000F61E8" w:rsidRDefault="000F61E8" w:rsidP="00CF2210"/>
    <w:p w:rsidR="00B736C6" w:rsidRDefault="00B736C6" w:rsidP="00CF2210"/>
    <w:p w:rsidR="00195A5F" w:rsidRDefault="00195A5F" w:rsidP="00CF2210"/>
    <w:p w:rsidR="00195A5F" w:rsidRDefault="00195A5F" w:rsidP="00CF2210"/>
    <w:p w:rsidR="00B736C6" w:rsidRDefault="00B736C6" w:rsidP="00CF2210"/>
    <w:p w:rsidR="00B736C6" w:rsidRDefault="00B736C6" w:rsidP="00CF2210"/>
    <w:tbl>
      <w:tblPr>
        <w:tblStyle w:val="Svtlmka1"/>
        <w:tblW w:w="0" w:type="auto"/>
        <w:tblLook w:val="04A0"/>
      </w:tblPr>
      <w:tblGrid>
        <w:gridCol w:w="3085"/>
        <w:gridCol w:w="5812"/>
      </w:tblGrid>
      <w:tr w:rsidR="00150F95" w:rsidTr="00150F95">
        <w:trPr>
          <w:cnfStyle w:val="100000000000"/>
          <w:trHeight w:val="614"/>
        </w:trPr>
        <w:tc>
          <w:tcPr>
            <w:cnfStyle w:val="001000000000"/>
            <w:tcW w:w="3085" w:type="dxa"/>
          </w:tcPr>
          <w:p w:rsidR="00150F95" w:rsidRPr="003026DF" w:rsidRDefault="00150F95" w:rsidP="007133E5">
            <w:pPr>
              <w:jc w:val="center"/>
              <w:rPr>
                <w:rFonts w:asciiTheme="minorHAnsi" w:hAnsiTheme="minorHAnsi"/>
              </w:rPr>
            </w:pPr>
            <w:r w:rsidRPr="003026DF">
              <w:rPr>
                <w:rFonts w:asciiTheme="minorHAnsi" w:hAnsiTheme="minorHAnsi"/>
              </w:rPr>
              <w:lastRenderedPageBreak/>
              <w:t>Aktivita</w:t>
            </w:r>
          </w:p>
        </w:tc>
        <w:tc>
          <w:tcPr>
            <w:tcW w:w="5812" w:type="dxa"/>
          </w:tcPr>
          <w:p w:rsidR="00150F95" w:rsidRPr="003026DF" w:rsidRDefault="00150F95" w:rsidP="007133E5">
            <w:pPr>
              <w:jc w:val="center"/>
              <w:cnfStyle w:val="100000000000"/>
              <w:rPr>
                <w:rFonts w:asciiTheme="minorHAnsi" w:hAnsiTheme="minorHAnsi"/>
              </w:rPr>
            </w:pPr>
            <w:r w:rsidRPr="003026DF">
              <w:rPr>
                <w:rFonts w:asciiTheme="minorHAnsi" w:hAnsiTheme="minorHAnsi"/>
              </w:rPr>
              <w:t>Časová dotace</w:t>
            </w:r>
          </w:p>
        </w:tc>
      </w:tr>
      <w:tr w:rsidR="00150F95" w:rsidTr="00150F95">
        <w:trPr>
          <w:cnfStyle w:val="000000100000"/>
          <w:trHeight w:val="596"/>
        </w:trPr>
        <w:tc>
          <w:tcPr>
            <w:cnfStyle w:val="001000000000"/>
            <w:tcW w:w="3085" w:type="dxa"/>
          </w:tcPr>
          <w:p w:rsidR="00150F95" w:rsidRPr="00B736C6" w:rsidRDefault="00150F95" w:rsidP="00B736C6">
            <w:r w:rsidRPr="00B736C6">
              <w:t>Představení lektorů</w:t>
            </w:r>
            <w:r w:rsidR="002E6E04" w:rsidRPr="00B736C6">
              <w:t xml:space="preserve"> a účastníků</w:t>
            </w:r>
            <w:r w:rsidRPr="00B736C6">
              <w:t xml:space="preserve"> </w:t>
            </w:r>
          </w:p>
          <w:p w:rsidR="00150F95" w:rsidRPr="00B736C6" w:rsidRDefault="00150F95" w:rsidP="00B736C6">
            <w:pPr>
              <w:rPr>
                <w:b w:val="0"/>
              </w:rPr>
            </w:pPr>
          </w:p>
        </w:tc>
        <w:tc>
          <w:tcPr>
            <w:tcW w:w="5812" w:type="dxa"/>
          </w:tcPr>
          <w:p w:rsidR="00150F95" w:rsidRPr="00B736C6" w:rsidRDefault="00150F95" w:rsidP="00B736C6">
            <w:pPr>
              <w:cnfStyle w:val="000000100000"/>
              <w:rPr>
                <w:rFonts w:asciiTheme="majorHAnsi" w:hAnsiTheme="majorHAnsi"/>
              </w:rPr>
            </w:pPr>
            <w:r w:rsidRPr="00B736C6">
              <w:rPr>
                <w:rFonts w:asciiTheme="majorHAnsi" w:hAnsiTheme="majorHAnsi"/>
              </w:rPr>
              <w:t xml:space="preserve">15 min. </w:t>
            </w:r>
          </w:p>
        </w:tc>
      </w:tr>
      <w:tr w:rsidR="00150F95" w:rsidTr="00150F95">
        <w:trPr>
          <w:cnfStyle w:val="000000010000"/>
          <w:trHeight w:val="614"/>
        </w:trPr>
        <w:tc>
          <w:tcPr>
            <w:cnfStyle w:val="001000000000"/>
            <w:tcW w:w="3085" w:type="dxa"/>
          </w:tcPr>
          <w:p w:rsidR="00150F95" w:rsidRPr="00B736C6" w:rsidRDefault="002E6E04" w:rsidP="00B736C6">
            <w:r w:rsidRPr="00B736C6">
              <w:t>Osvětlení základních pojmů</w:t>
            </w:r>
          </w:p>
        </w:tc>
        <w:tc>
          <w:tcPr>
            <w:tcW w:w="5812" w:type="dxa"/>
          </w:tcPr>
          <w:p w:rsidR="00150F95" w:rsidRPr="00B736C6" w:rsidRDefault="002E6E04" w:rsidP="00B736C6">
            <w:pPr>
              <w:cnfStyle w:val="000000010000"/>
              <w:rPr>
                <w:rFonts w:asciiTheme="majorHAnsi" w:hAnsiTheme="majorHAnsi"/>
              </w:rPr>
            </w:pPr>
            <w:r w:rsidRPr="00B736C6">
              <w:rPr>
                <w:rFonts w:asciiTheme="majorHAnsi" w:hAnsiTheme="majorHAnsi"/>
              </w:rPr>
              <w:t>20 min.</w:t>
            </w:r>
          </w:p>
        </w:tc>
      </w:tr>
      <w:tr w:rsidR="00150F95" w:rsidTr="00150F95">
        <w:trPr>
          <w:cnfStyle w:val="000000100000"/>
          <w:trHeight w:val="596"/>
        </w:trPr>
        <w:tc>
          <w:tcPr>
            <w:cnfStyle w:val="001000000000"/>
            <w:tcW w:w="3085" w:type="dxa"/>
          </w:tcPr>
          <w:p w:rsidR="00150F95" w:rsidRPr="00B736C6" w:rsidRDefault="002E6E04" w:rsidP="00B736C6">
            <w:pPr>
              <w:rPr>
                <w:highlight w:val="yellow"/>
              </w:rPr>
            </w:pPr>
            <w:r w:rsidRPr="00B736C6">
              <w:t>Média a co s nimi</w:t>
            </w:r>
          </w:p>
        </w:tc>
        <w:tc>
          <w:tcPr>
            <w:tcW w:w="5812" w:type="dxa"/>
          </w:tcPr>
          <w:p w:rsidR="00150F95" w:rsidRPr="00B736C6" w:rsidRDefault="002E6E04" w:rsidP="00B736C6">
            <w:pPr>
              <w:cnfStyle w:val="000000100000"/>
              <w:rPr>
                <w:rFonts w:asciiTheme="majorHAnsi" w:hAnsiTheme="majorHAnsi"/>
              </w:rPr>
            </w:pPr>
            <w:r w:rsidRPr="00B736C6">
              <w:rPr>
                <w:rFonts w:asciiTheme="majorHAnsi" w:hAnsiTheme="majorHAnsi"/>
              </w:rPr>
              <w:t>30</w:t>
            </w:r>
            <w:r w:rsidR="00150F95" w:rsidRPr="00B736C6">
              <w:rPr>
                <w:rFonts w:asciiTheme="majorHAnsi" w:hAnsiTheme="majorHAnsi"/>
              </w:rPr>
              <w:t xml:space="preserve"> min.</w:t>
            </w:r>
          </w:p>
        </w:tc>
      </w:tr>
      <w:tr w:rsidR="00150F95" w:rsidTr="00150F95">
        <w:trPr>
          <w:cnfStyle w:val="000000010000"/>
          <w:trHeight w:val="596"/>
        </w:trPr>
        <w:tc>
          <w:tcPr>
            <w:cnfStyle w:val="001000000000"/>
            <w:tcW w:w="3085" w:type="dxa"/>
          </w:tcPr>
          <w:p w:rsidR="00150F95" w:rsidRPr="00B736C6" w:rsidRDefault="002E6E04" w:rsidP="00B736C6">
            <w:pPr>
              <w:rPr>
                <w:highlight w:val="yellow"/>
              </w:rPr>
            </w:pPr>
            <w:r w:rsidRPr="00B736C6">
              <w:t>Co slyšíme a co si myslíme, že slyšíme a čemu věříme, že slyšíme</w:t>
            </w:r>
          </w:p>
        </w:tc>
        <w:tc>
          <w:tcPr>
            <w:tcW w:w="5812" w:type="dxa"/>
          </w:tcPr>
          <w:p w:rsidR="00150F95" w:rsidRPr="00B736C6" w:rsidRDefault="009801D0" w:rsidP="00B736C6">
            <w:pPr>
              <w:cnfStyle w:val="0000000100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30 </w:t>
            </w:r>
            <w:r w:rsidR="00150F95" w:rsidRPr="00B736C6">
              <w:rPr>
                <w:rFonts w:asciiTheme="majorHAnsi" w:hAnsiTheme="majorHAnsi"/>
              </w:rPr>
              <w:t xml:space="preserve">min. </w:t>
            </w:r>
          </w:p>
        </w:tc>
      </w:tr>
      <w:tr w:rsidR="002E6E04" w:rsidTr="00150F95">
        <w:trPr>
          <w:cnfStyle w:val="000000100000"/>
          <w:trHeight w:val="596"/>
        </w:trPr>
        <w:tc>
          <w:tcPr>
            <w:cnfStyle w:val="001000000000"/>
            <w:tcW w:w="3085" w:type="dxa"/>
          </w:tcPr>
          <w:p w:rsidR="002E6E04" w:rsidRPr="00B736C6" w:rsidRDefault="006C2812" w:rsidP="00B736C6">
            <w:r>
              <w:t>Představení analýzy</w:t>
            </w:r>
            <w:bookmarkStart w:id="0" w:name="_GoBack"/>
            <w:bookmarkEnd w:id="0"/>
          </w:p>
        </w:tc>
        <w:tc>
          <w:tcPr>
            <w:tcW w:w="5812" w:type="dxa"/>
          </w:tcPr>
          <w:p w:rsidR="002E6E04" w:rsidRPr="00B736C6" w:rsidRDefault="002E6E04" w:rsidP="00B736C6">
            <w:pPr>
              <w:cnfStyle w:val="000000100000"/>
              <w:rPr>
                <w:rFonts w:asciiTheme="majorHAnsi" w:hAnsiTheme="majorHAnsi"/>
              </w:rPr>
            </w:pPr>
            <w:r w:rsidRPr="00B736C6">
              <w:rPr>
                <w:rFonts w:asciiTheme="majorHAnsi" w:hAnsiTheme="majorHAnsi"/>
              </w:rPr>
              <w:t>30 min.</w:t>
            </w:r>
          </w:p>
        </w:tc>
      </w:tr>
      <w:tr w:rsidR="00150F95" w:rsidTr="00150F95">
        <w:trPr>
          <w:cnfStyle w:val="000000010000"/>
          <w:trHeight w:val="596"/>
        </w:trPr>
        <w:tc>
          <w:tcPr>
            <w:cnfStyle w:val="001000000000"/>
            <w:tcW w:w="3085" w:type="dxa"/>
          </w:tcPr>
          <w:p w:rsidR="00150F95" w:rsidRPr="00B736C6" w:rsidRDefault="002E6E04" w:rsidP="00B736C6">
            <w:r w:rsidRPr="00B736C6">
              <w:t>Závěrečná diskuze</w:t>
            </w:r>
            <w:r w:rsidR="00150F95" w:rsidRPr="00B736C6">
              <w:t xml:space="preserve"> a evaluace</w:t>
            </w:r>
          </w:p>
        </w:tc>
        <w:tc>
          <w:tcPr>
            <w:tcW w:w="5812" w:type="dxa"/>
          </w:tcPr>
          <w:p w:rsidR="00150F95" w:rsidRPr="00B736C6" w:rsidRDefault="00150F95" w:rsidP="00B736C6">
            <w:pPr>
              <w:cnfStyle w:val="000000010000"/>
              <w:rPr>
                <w:rFonts w:asciiTheme="majorHAnsi" w:hAnsiTheme="majorHAnsi"/>
              </w:rPr>
            </w:pPr>
            <w:r w:rsidRPr="00B736C6">
              <w:rPr>
                <w:rFonts w:asciiTheme="majorHAnsi" w:hAnsiTheme="majorHAnsi"/>
              </w:rPr>
              <w:t xml:space="preserve">25 min. </w:t>
            </w:r>
          </w:p>
        </w:tc>
      </w:tr>
    </w:tbl>
    <w:p w:rsidR="00533874" w:rsidRDefault="00533874" w:rsidP="00CF2210"/>
    <w:p w:rsidR="000F61E8" w:rsidRDefault="000F61E8" w:rsidP="00CF2210"/>
    <w:p w:rsidR="000F61E8" w:rsidRDefault="000F61E8" w:rsidP="00CF2210">
      <w:pPr>
        <w:rPr>
          <w:b/>
        </w:rPr>
      </w:pPr>
    </w:p>
    <w:p w:rsidR="00E659B0" w:rsidRDefault="00E659B0" w:rsidP="00CF2210">
      <w:pPr>
        <w:rPr>
          <w:b/>
        </w:rPr>
      </w:pPr>
    </w:p>
    <w:p w:rsidR="00E659B0" w:rsidRDefault="00E659B0" w:rsidP="00CF2210">
      <w:pPr>
        <w:rPr>
          <w:b/>
        </w:rPr>
      </w:pPr>
    </w:p>
    <w:p w:rsidR="00E659B0" w:rsidRDefault="00E659B0" w:rsidP="00CF2210">
      <w:pPr>
        <w:rPr>
          <w:b/>
        </w:rPr>
      </w:pPr>
    </w:p>
    <w:p w:rsidR="00E659B0" w:rsidRDefault="00E659B0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B736C6" w:rsidRDefault="00B736C6" w:rsidP="00CF2210">
      <w:pPr>
        <w:rPr>
          <w:b/>
        </w:rPr>
      </w:pPr>
    </w:p>
    <w:p w:rsidR="000F61E8" w:rsidRPr="00C87868" w:rsidRDefault="00C87868" w:rsidP="00B736C6">
      <w:pPr>
        <w:pStyle w:val="Nadpis1"/>
      </w:pPr>
      <w:r w:rsidRPr="00C87868">
        <w:lastRenderedPageBreak/>
        <w:t>Představení lektorů</w:t>
      </w:r>
      <w:r w:rsidR="002E6E04">
        <w:t xml:space="preserve"> a účastníků</w:t>
      </w:r>
    </w:p>
    <w:p w:rsidR="00B736C6" w:rsidRDefault="00A7255C" w:rsidP="00B736C6">
      <w:pPr>
        <w:spacing w:line="360" w:lineRule="auto"/>
        <w:rPr>
          <w:b/>
          <w:u w:val="single"/>
        </w:rPr>
      </w:pPr>
      <w:r w:rsidRPr="00B736C6">
        <w:rPr>
          <w:b/>
          <w:u w:val="single"/>
        </w:rPr>
        <w:t>Pomůcky:</w:t>
      </w:r>
    </w:p>
    <w:p w:rsidR="00A7255C" w:rsidRDefault="00A7255C" w:rsidP="00B736C6">
      <w:pPr>
        <w:pStyle w:val="Odstavecseseznamem"/>
        <w:spacing w:line="360" w:lineRule="auto"/>
      </w:pPr>
      <w:r>
        <w:t xml:space="preserve">- </w:t>
      </w:r>
      <w:proofErr w:type="spellStart"/>
      <w:r>
        <w:t>flipchart</w:t>
      </w:r>
      <w:proofErr w:type="spellEnd"/>
      <w:r>
        <w:t xml:space="preserve"> s nadepsaným programem</w:t>
      </w:r>
      <w:r>
        <w:br/>
        <w:t>- bílé lepící štítky</w:t>
      </w:r>
      <w:r>
        <w:br/>
        <w:t>- fixy</w:t>
      </w:r>
    </w:p>
    <w:p w:rsidR="00A7255C" w:rsidRPr="00B736C6" w:rsidRDefault="00A7255C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>Cíle aktivity:</w:t>
      </w:r>
    </w:p>
    <w:p w:rsidR="00A7255C" w:rsidRDefault="00A7255C" w:rsidP="00B736C6">
      <w:pPr>
        <w:pStyle w:val="Odstavecseseznamem"/>
        <w:numPr>
          <w:ilvl w:val="0"/>
          <w:numId w:val="15"/>
        </w:numPr>
        <w:spacing w:line="360" w:lineRule="auto"/>
        <w:jc w:val="both"/>
      </w:pPr>
      <w:r>
        <w:t>Účastníci</w:t>
      </w:r>
      <w:r w:rsidR="002F09CB">
        <w:t>/</w:t>
      </w:r>
      <w:proofErr w:type="spellStart"/>
      <w:r w:rsidR="002F09CB">
        <w:t>ce</w:t>
      </w:r>
      <w:proofErr w:type="spellEnd"/>
      <w:r>
        <w:t xml:space="preserve"> se seznámí navzájem mezi sebou</w:t>
      </w:r>
    </w:p>
    <w:p w:rsidR="00A7255C" w:rsidRDefault="00A7255C" w:rsidP="00B736C6">
      <w:pPr>
        <w:pStyle w:val="Odstavecseseznamem"/>
        <w:numPr>
          <w:ilvl w:val="0"/>
          <w:numId w:val="15"/>
        </w:numPr>
        <w:spacing w:line="360" w:lineRule="auto"/>
        <w:jc w:val="both"/>
      </w:pPr>
      <w:r>
        <w:t>Účastníci</w:t>
      </w:r>
      <w:r w:rsidR="002F09CB">
        <w:t>/</w:t>
      </w:r>
      <w:proofErr w:type="spellStart"/>
      <w:r w:rsidR="002F09CB">
        <w:t>ce</w:t>
      </w:r>
      <w:proofErr w:type="spellEnd"/>
      <w:r>
        <w:t xml:space="preserve"> se seznámí s programem školení</w:t>
      </w:r>
    </w:p>
    <w:p w:rsidR="00A7255C" w:rsidRPr="00B736C6" w:rsidRDefault="00A7255C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 xml:space="preserve">Charakteristika aktivity: </w:t>
      </w:r>
    </w:p>
    <w:p w:rsidR="00A7255C" w:rsidRDefault="00A7255C" w:rsidP="00B736C6">
      <w:pPr>
        <w:spacing w:line="360" w:lineRule="auto"/>
        <w:jc w:val="both"/>
      </w:pPr>
      <w:r>
        <w:t>Školitelé a účastníci</w:t>
      </w:r>
      <w:r w:rsidR="002F09CB">
        <w:t>/</w:t>
      </w:r>
      <w:proofErr w:type="spellStart"/>
      <w:r w:rsidR="002F09CB">
        <w:t>ce</w:t>
      </w:r>
      <w:proofErr w:type="spellEnd"/>
      <w:r>
        <w:t xml:space="preserve"> se představí a seznámí pomocí aktivity informace za písmenko. Školitelé představí obsah workshopu, jakými metodami bude skupina pracovat a co si účastníci z workshopu odnesou. </w:t>
      </w:r>
    </w:p>
    <w:p w:rsidR="00A7255C" w:rsidRPr="00B736C6" w:rsidRDefault="00A7255C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 xml:space="preserve">Postup: </w:t>
      </w:r>
    </w:p>
    <w:p w:rsidR="00A7255C" w:rsidRDefault="00A7255C" w:rsidP="00B736C6">
      <w:pPr>
        <w:spacing w:line="360" w:lineRule="auto"/>
        <w:jc w:val="both"/>
      </w:pPr>
      <w:r>
        <w:t>Školitelé rozdají každému z účastníků jeden lepící štítek (jmenovku), který si nalepí na</w:t>
      </w:r>
      <w:r w:rsidR="005E5C9A">
        <w:t xml:space="preserve"> viditelné místo</w:t>
      </w:r>
      <w:r>
        <w:t xml:space="preserve">. Cílem je </w:t>
      </w:r>
      <w:r w:rsidR="005A0C64">
        <w:t xml:space="preserve">mít </w:t>
      </w:r>
      <w:r>
        <w:t>na konci aktivity na jmenovce napsáno své jméno. Účastníci sbírají písmena do svého jména postupně tak, že o sobě řeknou druhým nějakou zajímavou informaci. Za každou informaci m</w:t>
      </w:r>
      <w:r w:rsidR="005A0C64">
        <w:t>u „druhý“ napíše jedno písmenko. I</w:t>
      </w:r>
      <w:r>
        <w:t>nform</w:t>
      </w:r>
      <w:r w:rsidR="005A0C64">
        <w:t>aci mohou říct sami od sebe</w:t>
      </w:r>
      <w:r>
        <w:t xml:space="preserve"> nebo </w:t>
      </w:r>
      <w:r w:rsidR="005A0C64">
        <w:t xml:space="preserve">mohou </w:t>
      </w:r>
      <w:r>
        <w:t>odpovědět na otázku, který jim byla položena od některého z dalších účastníků. Takto pokračují, dokud nemají naps</w:t>
      </w:r>
      <w:r w:rsidR="005A0C64">
        <w:t>ané</w:t>
      </w:r>
      <w:r>
        <w:t xml:space="preserve"> celé své jméno.</w:t>
      </w:r>
      <w:r w:rsidR="00275C50">
        <w:t xml:space="preserve"> Poté, co se účastníci posadí, nechá školitel, aby se účastníci stručně představili (např. jméno, město odkud pochází, kde pracují, proč jsou na školení apod.).</w:t>
      </w:r>
    </w:p>
    <w:p w:rsidR="00A7255C" w:rsidRPr="00A7255C" w:rsidRDefault="00275C50" w:rsidP="00B736C6">
      <w:pPr>
        <w:spacing w:line="360" w:lineRule="auto"/>
        <w:jc w:val="both"/>
      </w:pPr>
      <w:r>
        <w:t>Š</w:t>
      </w:r>
      <w:r w:rsidR="00A7255C">
        <w:t>kol</w:t>
      </w:r>
      <w:r w:rsidR="005A0C64">
        <w:t>i</w:t>
      </w:r>
      <w:r w:rsidR="00A7255C">
        <w:t xml:space="preserve">tel stručně představí projekt </w:t>
      </w:r>
      <w:r w:rsidR="00A7255C">
        <w:rPr>
          <w:i/>
        </w:rPr>
        <w:t>Společně proti rasismu</w:t>
      </w:r>
      <w:r w:rsidR="00A7255C">
        <w:t xml:space="preserve"> a aktivity MKC Praha (</w:t>
      </w:r>
      <w:r w:rsidR="005A0C64">
        <w:t xml:space="preserve">relevantní pro účastníky </w:t>
      </w:r>
      <w:r w:rsidR="00A7255C">
        <w:t xml:space="preserve">– např. chystaná školení, konference apod.) a představí jim program workshopu. Nakonec nechá prostor pro případné dotazy </w:t>
      </w:r>
      <w:r w:rsidR="005A0C64">
        <w:t>či</w:t>
      </w:r>
      <w:r w:rsidR="00A7255C">
        <w:t xml:space="preserve"> doplnění. </w:t>
      </w:r>
    </w:p>
    <w:p w:rsidR="00A7255C" w:rsidRDefault="00A7255C" w:rsidP="00B736C6">
      <w:pPr>
        <w:spacing w:line="360" w:lineRule="auto"/>
        <w:jc w:val="both"/>
      </w:pPr>
    </w:p>
    <w:p w:rsidR="00E659B0" w:rsidRDefault="00E659B0" w:rsidP="00C87868"/>
    <w:p w:rsidR="00E659B0" w:rsidRDefault="00E659B0" w:rsidP="00C87868"/>
    <w:p w:rsidR="00B736C6" w:rsidRDefault="00B736C6" w:rsidP="00C87868"/>
    <w:p w:rsidR="002E6E04" w:rsidRPr="002E6E04" w:rsidRDefault="002E6E04" w:rsidP="00B736C6">
      <w:pPr>
        <w:pStyle w:val="Nadpis1"/>
      </w:pPr>
      <w:r w:rsidRPr="002E6E04">
        <w:lastRenderedPageBreak/>
        <w:t>Osvětlení základních pojmů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>Cíl:</w:t>
      </w:r>
    </w:p>
    <w:p w:rsidR="000C3D19" w:rsidRDefault="000C3D19" w:rsidP="00B736C6">
      <w:pPr>
        <w:spacing w:line="360" w:lineRule="auto"/>
        <w:jc w:val="both"/>
      </w:pPr>
      <w:r>
        <w:t>Znalost základních pojmů, s kterými se v rámci médií a především šíření dezinformací, můžeme setkat.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>Pomůcky:</w:t>
      </w:r>
    </w:p>
    <w:p w:rsidR="000C3D19" w:rsidRDefault="000C3D19" w:rsidP="00B736C6">
      <w:pPr>
        <w:pStyle w:val="Odstavecseseznamem"/>
        <w:numPr>
          <w:ilvl w:val="0"/>
          <w:numId w:val="4"/>
        </w:numPr>
        <w:spacing w:line="360" w:lineRule="auto"/>
        <w:jc w:val="both"/>
      </w:pPr>
      <w:proofErr w:type="spellStart"/>
      <w:r>
        <w:t>flipchart</w:t>
      </w:r>
      <w:proofErr w:type="spellEnd"/>
    </w:p>
    <w:p w:rsidR="000C3D19" w:rsidRDefault="000C3D19" w:rsidP="00B736C6">
      <w:pPr>
        <w:pStyle w:val="Odstavecseseznamem"/>
        <w:numPr>
          <w:ilvl w:val="0"/>
          <w:numId w:val="4"/>
        </w:numPr>
        <w:spacing w:line="360" w:lineRule="auto"/>
        <w:jc w:val="both"/>
      </w:pPr>
      <w:r>
        <w:t>fixy</w:t>
      </w:r>
    </w:p>
    <w:p w:rsidR="000C3D19" w:rsidRDefault="000C3D19" w:rsidP="00B736C6">
      <w:pPr>
        <w:pStyle w:val="Odstavecseseznamem"/>
        <w:numPr>
          <w:ilvl w:val="0"/>
          <w:numId w:val="4"/>
        </w:numPr>
        <w:spacing w:line="360" w:lineRule="auto"/>
        <w:jc w:val="both"/>
      </w:pPr>
      <w:r>
        <w:t>aktuální ukázky, příklady</w:t>
      </w:r>
    </w:p>
    <w:p w:rsidR="000C3D19" w:rsidRDefault="000C3D19" w:rsidP="00B736C6">
      <w:pPr>
        <w:spacing w:line="360" w:lineRule="auto"/>
        <w:jc w:val="both"/>
      </w:pPr>
    </w:p>
    <w:p w:rsidR="00EF1720" w:rsidRDefault="000C3D19" w:rsidP="00B736C6">
      <w:pPr>
        <w:spacing w:line="360" w:lineRule="auto"/>
        <w:jc w:val="both"/>
      </w:pPr>
      <w:r>
        <w:t xml:space="preserve">Cílem je seznámit všechny účastníky se základními pojmy, které ještě stále nejsou dostatečně známé. Lektor pracuje formou brainstormingu. Píše jednotlivé pojmy postupně na </w:t>
      </w:r>
      <w:proofErr w:type="spellStart"/>
      <w:r>
        <w:t>flipchart</w:t>
      </w:r>
      <w:proofErr w:type="spellEnd"/>
      <w:r>
        <w:t xml:space="preserve"> a ptá se účastníků, co si pod pojmem představují a zda mohou uvést nějaký aktuální příklad. Sám má připraveno několik pojmů, které pak dává jako aktuální příklad.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>Pojmy:</w:t>
      </w:r>
    </w:p>
    <w:p w:rsidR="000C3D19" w:rsidRDefault="000C3D19" w:rsidP="00B736C6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stereotyp,</w:t>
      </w:r>
    </w:p>
    <w:p w:rsidR="006B4062" w:rsidRDefault="006B4062" w:rsidP="00B736C6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mýtus,</w:t>
      </w:r>
    </w:p>
    <w:p w:rsidR="000C3D19" w:rsidRDefault="000C3D19" w:rsidP="00B736C6">
      <w:pPr>
        <w:pStyle w:val="Odstavecseseznamem"/>
        <w:numPr>
          <w:ilvl w:val="0"/>
          <w:numId w:val="14"/>
        </w:numPr>
        <w:spacing w:line="360" w:lineRule="auto"/>
        <w:jc w:val="both"/>
      </w:pPr>
      <w:proofErr w:type="spellStart"/>
      <w:r>
        <w:t>hoax</w:t>
      </w:r>
      <w:proofErr w:type="spellEnd"/>
      <w:r>
        <w:t>,</w:t>
      </w:r>
    </w:p>
    <w:p w:rsidR="000C3D19" w:rsidRDefault="000C3D19" w:rsidP="00B736C6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městská legenda.</w:t>
      </w:r>
    </w:p>
    <w:p w:rsidR="006B4062" w:rsidRPr="008D136D" w:rsidRDefault="006B4062" w:rsidP="006B4062">
      <w:r w:rsidRPr="006B4062">
        <w:rPr>
          <w:b/>
        </w:rPr>
        <w:t xml:space="preserve">Stereotyp </w:t>
      </w:r>
      <w:r>
        <w:t>navyklé uvažování, které je zobecněno na celou skupinu. Přejímáme ze svého okolí – rodiny, médií, ško</w:t>
      </w:r>
      <w:r w:rsidR="00F22129">
        <w:t xml:space="preserve">ly, přátel a sociálních médií </w:t>
      </w:r>
      <w:r>
        <w:t xml:space="preserve">nebo z vlastních zkušeností. Ve většině případů neplatí, že </w:t>
      </w:r>
      <w:r w:rsidRPr="00791245">
        <w:t xml:space="preserve">bychom nejprve viděli a pak definovali, většinou si nejprve vytvoříme definici a až poté ono definované vidíme. (W. </w:t>
      </w:r>
      <w:proofErr w:type="spellStart"/>
      <w:r w:rsidRPr="00791245">
        <w:t>Lippman</w:t>
      </w:r>
      <w:proofErr w:type="spellEnd"/>
      <w:r w:rsidRPr="00791245">
        <w:t xml:space="preserve">, Public </w:t>
      </w:r>
      <w:proofErr w:type="spellStart"/>
      <w:r w:rsidRPr="00791245">
        <w:t>opinion</w:t>
      </w:r>
      <w:proofErr w:type="spellEnd"/>
      <w:r w:rsidRPr="00791245">
        <w:t>)</w:t>
      </w:r>
    </w:p>
    <w:p w:rsidR="006B4062" w:rsidRDefault="006B4062" w:rsidP="006B4062">
      <w:pPr>
        <w:spacing w:line="240" w:lineRule="auto"/>
        <w:jc w:val="both"/>
      </w:pPr>
      <w:r w:rsidRPr="006B4062">
        <w:rPr>
          <w:b/>
        </w:rPr>
        <w:t xml:space="preserve">Mýtus </w:t>
      </w:r>
      <w:r w:rsidRPr="007117F0">
        <w:t>je tradovaný příběh</w:t>
      </w:r>
      <w:r w:rsidRPr="006B4062">
        <w:rPr>
          <w:b/>
        </w:rPr>
        <w:t xml:space="preserve"> </w:t>
      </w:r>
      <w:r w:rsidRPr="007117F0">
        <w:t xml:space="preserve">(řetězec příběhů či vyprávění), který </w:t>
      </w:r>
      <w:r>
        <w:t>není nositelem informací</w:t>
      </w:r>
      <w:r w:rsidRPr="007117F0">
        <w:t xml:space="preserve">, nýbrž </w:t>
      </w:r>
      <w:r>
        <w:t xml:space="preserve">spojuje dílčí obrazy do funkčního celku, čímž vyvolává dojem </w:t>
      </w:r>
      <w:r w:rsidRPr="007117F0">
        <w:t xml:space="preserve">hlubšího porozumění </w:t>
      </w:r>
      <w:r>
        <w:t>světu, nějakému problému, lidskému životu či určité pro život významné skutečnosti.</w:t>
      </w:r>
      <w:r w:rsidRPr="007117F0">
        <w:t xml:space="preserve"> </w:t>
      </w:r>
      <w:r>
        <w:t>Mýtus bývá v souladu s viděním světa jednotlivce, který jej používá, a má vždy politický náboj – i když skrytý (</w:t>
      </w:r>
      <w:proofErr w:type="spellStart"/>
      <w:r>
        <w:t>Barthes</w:t>
      </w:r>
      <w:proofErr w:type="spellEnd"/>
      <w:r>
        <w:t xml:space="preserve">). Mýty nám vysvětlují </w:t>
      </w:r>
      <w:r w:rsidRPr="008624D6">
        <w:t>negativní</w:t>
      </w:r>
      <w:r>
        <w:t xml:space="preserve"> jevy</w:t>
      </w:r>
      <w:r w:rsidRPr="008624D6">
        <w:t xml:space="preserve"> ve společnosti i v našich vlastních životech, </w:t>
      </w:r>
      <w:r>
        <w:t>ukazují</w:t>
      </w:r>
      <w:r w:rsidRPr="008624D6">
        <w:t xml:space="preserve"> viníka a </w:t>
      </w:r>
      <w:r>
        <w:t>usnadňují nám nalézt jednoduché</w:t>
      </w:r>
      <w:r w:rsidRPr="008624D6">
        <w:t xml:space="preserve">, konkrétní a rychlé řešení. </w:t>
      </w:r>
    </w:p>
    <w:p w:rsidR="006B4062" w:rsidRDefault="006B4062" w:rsidP="006B4062">
      <w:pPr>
        <w:spacing w:line="240" w:lineRule="auto"/>
        <w:jc w:val="both"/>
      </w:pPr>
      <w:r w:rsidRPr="006B4062">
        <w:rPr>
          <w:b/>
        </w:rPr>
        <w:t>Městská legenda</w:t>
      </w:r>
      <w:r w:rsidRPr="004B7E6F">
        <w:t xml:space="preserve"> </w:t>
      </w:r>
      <w:r>
        <w:t>(</w:t>
      </w:r>
      <w:proofErr w:type="spellStart"/>
      <w:r>
        <w:t>urban</w:t>
      </w:r>
      <w:proofErr w:type="spellEnd"/>
      <w:r>
        <w:t xml:space="preserve"> legend, </w:t>
      </w:r>
      <w:proofErr w:type="spellStart"/>
      <w:r>
        <w:t>contemporary</w:t>
      </w:r>
      <w:proofErr w:type="spellEnd"/>
      <w:r>
        <w:t xml:space="preserve"> legend, moderní pověst) jsou stručné příběhy ze současného prostředí, které kolují mezi lidmi a jsou většinou časově i geograficky konkretizovány (což však neznamená, že se nemohou v obdobných variantách vyskytovat v různých koutech země</w:t>
      </w:r>
      <w:r>
        <w:sym w:font="Wingdings" w:char="F04A"/>
      </w:r>
      <w:r>
        <w:t xml:space="preserve">). </w:t>
      </w:r>
      <w:r>
        <w:lastRenderedPageBreak/>
        <w:t xml:space="preserve">Jsou vyprávěny v „první osobě (stalo se mi to a </w:t>
      </w:r>
      <w:proofErr w:type="gramStart"/>
      <w:r>
        <w:t>to)“ a nebo „stalo</w:t>
      </w:r>
      <w:proofErr w:type="gramEnd"/>
      <w:r>
        <w:t xml:space="preserve"> se mému známému“ tak, že působí uvěřitelně. Mívají podobu psaného textu, setkáme se s nimi nejčastěji na sociálních sítích. </w:t>
      </w:r>
    </w:p>
    <w:p w:rsidR="006B4062" w:rsidRPr="005D7DFB" w:rsidRDefault="006B4062" w:rsidP="006B4062">
      <w:pPr>
        <w:spacing w:line="240" w:lineRule="auto"/>
        <w:jc w:val="both"/>
      </w:pPr>
      <w:proofErr w:type="spellStart"/>
      <w:r w:rsidRPr="006B4062">
        <w:rPr>
          <w:b/>
        </w:rPr>
        <w:t>Hoax</w:t>
      </w:r>
      <w:proofErr w:type="spellEnd"/>
      <w:r w:rsidRPr="006B4062">
        <w:rPr>
          <w:b/>
        </w:rPr>
        <w:t xml:space="preserve"> </w:t>
      </w:r>
      <w:r>
        <w:t>je</w:t>
      </w:r>
      <w:r w:rsidRPr="005D7DFB">
        <w:t xml:space="preserve"> </w:t>
      </w:r>
      <w:r>
        <w:t>často</w:t>
      </w:r>
      <w:r w:rsidRPr="005D7DFB">
        <w:t xml:space="preserve"> poplašn</w:t>
      </w:r>
      <w:r>
        <w:t>á</w:t>
      </w:r>
      <w:r w:rsidRPr="005D7DFB">
        <w:t xml:space="preserve"> zpráv</w:t>
      </w:r>
      <w:r>
        <w:t>a</w:t>
      </w:r>
      <w:r w:rsidRPr="005D7DFB">
        <w:t>, která obsahuje nepřesné, zkreslující informace, účelově upravené polopravdy nebo směs polopravd a lží.</w:t>
      </w:r>
      <w:r>
        <w:t xml:space="preserve"> Je šířena </w:t>
      </w:r>
      <w:r w:rsidRPr="005D7DFB">
        <w:t>pro</w:t>
      </w:r>
      <w:r>
        <w:t xml:space="preserve">střednictvím e-mailů a sociálních sítí. </w:t>
      </w:r>
      <w:proofErr w:type="spellStart"/>
      <w:r>
        <w:t>Hoaxy</w:t>
      </w:r>
      <w:proofErr w:type="spellEnd"/>
      <w:r>
        <w:t xml:space="preserve"> jsou </w:t>
      </w:r>
      <w:r w:rsidRPr="005D7DFB">
        <w:t xml:space="preserve">rozesílány hromadně, </w:t>
      </w:r>
      <w:r>
        <w:t>není v nich</w:t>
      </w:r>
      <w:r w:rsidRPr="005D7DFB">
        <w:t xml:space="preserve"> </w:t>
      </w:r>
      <w:r>
        <w:t>uváděn</w:t>
      </w:r>
      <w:r w:rsidRPr="005D7DFB">
        <w:t xml:space="preserve"> autor ani zdroj, jako původce </w:t>
      </w:r>
      <w:proofErr w:type="gramStart"/>
      <w:r w:rsidRPr="005D7DFB">
        <w:t xml:space="preserve">zprávy </w:t>
      </w:r>
      <w:r>
        <w:t xml:space="preserve"> bývá</w:t>
      </w:r>
      <w:proofErr w:type="gramEnd"/>
      <w:r>
        <w:t xml:space="preserve"> zmiňován</w:t>
      </w:r>
      <w:r w:rsidRPr="005D7DFB">
        <w:t xml:space="preserve"> kamarád kamaráda, známý známého apod.</w:t>
      </w:r>
      <w:r>
        <w:t xml:space="preserve"> Více o českých </w:t>
      </w:r>
      <w:proofErr w:type="spellStart"/>
      <w:r>
        <w:t>hoaxech</w:t>
      </w:r>
      <w:proofErr w:type="spellEnd"/>
      <w:r>
        <w:t xml:space="preserve">: </w:t>
      </w:r>
      <w:hyperlink r:id="rId9" w:history="1">
        <w:r w:rsidRPr="002339B8">
          <w:rPr>
            <w:rStyle w:val="Hypertextovodkaz"/>
          </w:rPr>
          <w:t>www.hoax.cz</w:t>
        </w:r>
      </w:hyperlink>
      <w:r>
        <w:t xml:space="preserve"> </w:t>
      </w:r>
    </w:p>
    <w:p w:rsidR="000C3D19" w:rsidRDefault="000C3D19" w:rsidP="000C3D19"/>
    <w:p w:rsidR="00B736C6" w:rsidRDefault="00B736C6" w:rsidP="000C3D19"/>
    <w:p w:rsidR="00B736C6" w:rsidRDefault="00B736C6" w:rsidP="000C3D19"/>
    <w:p w:rsidR="00B736C6" w:rsidRDefault="00B736C6" w:rsidP="000C3D19"/>
    <w:p w:rsidR="00B736C6" w:rsidRDefault="00B736C6" w:rsidP="000C3D19"/>
    <w:p w:rsidR="00B736C6" w:rsidRDefault="00B736C6" w:rsidP="000C3D19"/>
    <w:p w:rsidR="00B736C6" w:rsidRDefault="00B736C6" w:rsidP="000C3D19"/>
    <w:p w:rsidR="00B736C6" w:rsidRPr="000C3D19" w:rsidRDefault="00B736C6" w:rsidP="000C3D19"/>
    <w:p w:rsidR="00EF1720" w:rsidRDefault="00EF1720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6B4062" w:rsidRDefault="006B4062" w:rsidP="00EF1720"/>
    <w:p w:rsidR="000C3D19" w:rsidRPr="00A02336" w:rsidRDefault="00B736C6" w:rsidP="00B736C6">
      <w:pPr>
        <w:spacing w:line="360" w:lineRule="auto"/>
      </w:pPr>
      <w:r w:rsidRPr="00B736C6">
        <w:rPr>
          <w:rStyle w:val="Nadpis1Char"/>
        </w:rPr>
        <w:lastRenderedPageBreak/>
        <w:t>Média, a co s nimi?</w:t>
      </w:r>
      <w:r w:rsidR="000C3D19" w:rsidRPr="00612CC7">
        <w:br/>
      </w:r>
      <w:r w:rsidR="000C3D19" w:rsidRPr="00B736C6">
        <w:rPr>
          <w:b/>
          <w:u w:val="single"/>
        </w:rPr>
        <w:t>Cíle:</w:t>
      </w:r>
      <w:r w:rsidR="000C3D19" w:rsidRPr="00A02336">
        <w:t xml:space="preserve"> </w:t>
      </w:r>
    </w:p>
    <w:p w:rsidR="00B736C6" w:rsidRDefault="00F22129" w:rsidP="00B736C6">
      <w:pPr>
        <w:pStyle w:val="Odstavecseseznamem"/>
        <w:numPr>
          <w:ilvl w:val="0"/>
          <w:numId w:val="14"/>
        </w:numPr>
        <w:spacing w:line="360" w:lineRule="auto"/>
      </w:pPr>
      <w:r>
        <w:t>účastníci</w:t>
      </w:r>
      <w:r w:rsidR="000C3D19" w:rsidRPr="006F4A97">
        <w:t xml:space="preserve"> umí zhodnotit, jaký podíl informací o </w:t>
      </w:r>
      <w:r w:rsidR="00254477">
        <w:t>uprchlické krizi</w:t>
      </w:r>
      <w:r w:rsidR="00B736C6">
        <w:t xml:space="preserve"> </w:t>
      </w:r>
      <w:r w:rsidR="00B736C6" w:rsidRPr="006F4A97">
        <w:t>získáváme</w:t>
      </w:r>
      <w:r w:rsidR="000C3D19" w:rsidRPr="006F4A97">
        <w:t xml:space="preserve"> z médií a jaký z vlastní zkušenosti</w:t>
      </w:r>
    </w:p>
    <w:p w:rsidR="00B736C6" w:rsidRDefault="000C3D19" w:rsidP="00B736C6">
      <w:pPr>
        <w:pStyle w:val="Odstavecseseznamem"/>
        <w:numPr>
          <w:ilvl w:val="0"/>
          <w:numId w:val="14"/>
        </w:numPr>
        <w:spacing w:line="360" w:lineRule="auto"/>
      </w:pPr>
      <w:r w:rsidRPr="009A0853">
        <w:t>zamyslí se nad objektivitou médií a tím, v jakých zprávách je nezbytné a v jakých naopak nadbytečné informovat o etnické, náboženské či jiné příslušnosti jejich aktérů/aktérek</w:t>
      </w:r>
    </w:p>
    <w:p w:rsidR="000C3D19" w:rsidRDefault="000C3D19" w:rsidP="00B736C6">
      <w:pPr>
        <w:pStyle w:val="Odstavecseseznamem"/>
        <w:numPr>
          <w:ilvl w:val="0"/>
          <w:numId w:val="14"/>
        </w:numPr>
        <w:spacing w:line="360" w:lineRule="auto"/>
      </w:pPr>
      <w:r>
        <w:t xml:space="preserve"> reflektují vliv médií na tvorbu stereotypů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 xml:space="preserve">Pomůcky: </w:t>
      </w:r>
    </w:p>
    <w:p w:rsidR="00B736C6" w:rsidRDefault="00B736C6" w:rsidP="00B736C6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Papíry</w:t>
      </w:r>
    </w:p>
    <w:p w:rsidR="000C3D19" w:rsidRDefault="000C3D19" w:rsidP="00B736C6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dva novinové články (</w:t>
      </w:r>
      <w:r w:rsidR="0028345A">
        <w:t>např. příloha č. 3 a 4</w:t>
      </w:r>
      <w:r>
        <w:t xml:space="preserve">), informující o nějaké události týkající se </w:t>
      </w:r>
      <w:r w:rsidR="0028345A">
        <w:t>uprchlické krize</w:t>
      </w:r>
      <w:r>
        <w:t xml:space="preserve"> (je dobré přitom vybrat jeden informačně bohatší text ze seriózního </w:t>
      </w:r>
      <w:r w:rsidR="00B736C6">
        <w:t>média a jeden</w:t>
      </w:r>
      <w:r>
        <w:t xml:space="preserve"> více emočně zabarvený text z média bulvárního).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 xml:space="preserve">Postup:  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>Fáze 1</w:t>
      </w:r>
    </w:p>
    <w:p w:rsidR="000C3D19" w:rsidRDefault="000C3D19" w:rsidP="00B736C6">
      <w:pPr>
        <w:spacing w:line="360" w:lineRule="auto"/>
        <w:jc w:val="both"/>
      </w:pPr>
      <w:r w:rsidRPr="00DA014D">
        <w:t xml:space="preserve">Školitel uvede aktivitu slovy, že v minulé aktivitě jsme poznali, co je to stereotyp. Školitel může požádat jednoho </w:t>
      </w:r>
      <w:r w:rsidR="00F22129">
        <w:t>z účastníků</w:t>
      </w:r>
      <w:r w:rsidRPr="00DA014D">
        <w:t xml:space="preserve">, aby zopakoval, co si o stereotypu pamatuje a to poté napíše na tabuli. </w:t>
      </w:r>
      <w:r>
        <w:t xml:space="preserve">Uvede aktivitu dále s tím, že nyní se budeme zabývat tím, kde se stereotypy berou, jak si je vytváříme, od koho přebíráme názory a myšlenky a co nás v životě nejvíce ovlivňuje. </w:t>
      </w:r>
    </w:p>
    <w:p w:rsidR="000C3D19" w:rsidRDefault="000C3D19" w:rsidP="00B736C6">
      <w:pPr>
        <w:spacing w:line="360" w:lineRule="auto"/>
        <w:jc w:val="both"/>
      </w:pPr>
      <w:r>
        <w:t xml:space="preserve">Následuje krátký brainstorming toho, kdo a co nás v utváření názorů nejvíce ovlivňuje. Výsledky zapisuje školitel na tabuli. Z odpovědí </w:t>
      </w:r>
      <w:r w:rsidR="00A817EA">
        <w:t>účastníků</w:t>
      </w:r>
      <w:r>
        <w:t xml:space="preserve"> vybere média a vysvětlí, že není jediný zdroj informací, ale je jedním z hlavních zdrojů a že se budeme tématu médií dále věnovat. </w:t>
      </w:r>
    </w:p>
    <w:p w:rsidR="000C3D19" w:rsidRPr="00B736C6" w:rsidRDefault="000C3D19" w:rsidP="00B736C6">
      <w:pPr>
        <w:spacing w:line="360" w:lineRule="auto"/>
        <w:jc w:val="both"/>
        <w:rPr>
          <w:b/>
          <w:u w:val="single"/>
        </w:rPr>
      </w:pPr>
      <w:r w:rsidRPr="00B736C6">
        <w:rPr>
          <w:b/>
          <w:u w:val="single"/>
        </w:rPr>
        <w:t>Fáze 2</w:t>
      </w:r>
    </w:p>
    <w:p w:rsidR="000C3D19" w:rsidRDefault="000C3D19" w:rsidP="00B736C6">
      <w:pPr>
        <w:spacing w:line="360" w:lineRule="auto"/>
        <w:jc w:val="both"/>
        <w:rPr>
          <w:color w:val="000000" w:themeColor="text1"/>
        </w:rPr>
      </w:pPr>
      <w:r>
        <w:t xml:space="preserve">Školitel rozdělí </w:t>
      </w:r>
      <w:r w:rsidR="00F22129">
        <w:t>účastníky</w:t>
      </w:r>
      <w:r>
        <w:t xml:space="preserve"> do tří skupin a zadá zadání, </w:t>
      </w:r>
      <w:r w:rsidRPr="009A3200">
        <w:t xml:space="preserve">kterým je, že každá skupina má sepsat 5 typických vlastností </w:t>
      </w:r>
      <w:r w:rsidR="00F22129">
        <w:t>uprchlíků</w:t>
      </w:r>
      <w:r w:rsidRPr="009A3200">
        <w:t xml:space="preserve">, </w:t>
      </w:r>
      <w:r>
        <w:rPr>
          <w:color w:val="000000" w:themeColor="text1"/>
        </w:rPr>
        <w:t xml:space="preserve">které si odnáší z informací, které mají k dispozici.  Dvě skupiny s textem odpovídají na otázku: Kdyby daný článek byl jediným zdrojem informací, který máte, co byste se dozvěděli? Skupina bez textu odpovídá na otázku: Napište 5 informací, které o </w:t>
      </w:r>
      <w:r w:rsidR="00F22129">
        <w:rPr>
          <w:color w:val="000000" w:themeColor="text1"/>
        </w:rPr>
        <w:t>uprchlících</w:t>
      </w:r>
      <w:r>
        <w:rPr>
          <w:color w:val="000000" w:themeColor="text1"/>
        </w:rPr>
        <w:t xml:space="preserve"> víte.</w:t>
      </w:r>
    </w:p>
    <w:p w:rsidR="000C3D19" w:rsidRDefault="000C3D19" w:rsidP="00B736C6">
      <w:pPr>
        <w:spacing w:line="360" w:lineRule="auto"/>
        <w:jc w:val="both"/>
      </w:pPr>
      <w:r>
        <w:lastRenderedPageBreak/>
        <w:t xml:space="preserve">Školitel dává zadání poté, co jsou skupiny rozděleny a sedí v různých částech. </w:t>
      </w:r>
      <w:r w:rsidR="00A817EA">
        <w:t>Účastníci</w:t>
      </w:r>
      <w:r>
        <w:t xml:space="preserve"> dostanou 10 min. na zpracování. Poté skupiny prezentují, k čemu došly. </w:t>
      </w:r>
    </w:p>
    <w:p w:rsidR="000C3D19" w:rsidRPr="00B736C6" w:rsidRDefault="000C3D19" w:rsidP="00B736C6">
      <w:pPr>
        <w:spacing w:line="360" w:lineRule="auto"/>
        <w:jc w:val="both"/>
        <w:rPr>
          <w:b/>
          <w:color w:val="000000" w:themeColor="text1"/>
          <w:u w:val="single"/>
        </w:rPr>
      </w:pPr>
      <w:r>
        <w:rPr>
          <w:color w:val="000000" w:themeColor="text1"/>
        </w:rPr>
        <w:br/>
      </w:r>
      <w:r w:rsidRPr="00B736C6">
        <w:rPr>
          <w:b/>
          <w:color w:val="000000" w:themeColor="text1"/>
          <w:u w:val="single"/>
        </w:rPr>
        <w:t xml:space="preserve">Následně se </w:t>
      </w:r>
      <w:r w:rsidR="00B736C6" w:rsidRPr="00B736C6">
        <w:rPr>
          <w:b/>
          <w:color w:val="000000" w:themeColor="text1"/>
          <w:u w:val="single"/>
        </w:rPr>
        <w:t>školitel ptá</w:t>
      </w:r>
      <w:r w:rsidRPr="00B736C6">
        <w:rPr>
          <w:b/>
          <w:color w:val="000000" w:themeColor="text1"/>
          <w:u w:val="single"/>
        </w:rPr>
        <w:t>:</w:t>
      </w:r>
    </w:p>
    <w:p w:rsidR="00B736C6" w:rsidRDefault="000C3D19" w:rsidP="00B736C6">
      <w:pPr>
        <w:pStyle w:val="Odstavecseseznamem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B736C6">
        <w:rPr>
          <w:color w:val="000000" w:themeColor="text1"/>
        </w:rPr>
        <w:t xml:space="preserve">Ve kterých bodech se skupiny liší? </w:t>
      </w:r>
    </w:p>
    <w:p w:rsidR="00B736C6" w:rsidRDefault="000C3D19" w:rsidP="00B736C6">
      <w:pPr>
        <w:pStyle w:val="Odstavecseseznamem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B736C6">
        <w:rPr>
          <w:color w:val="000000" w:themeColor="text1"/>
        </w:rPr>
        <w:t>Čím jsou podle vás způsobeny shody a rozdíly?</w:t>
      </w:r>
    </w:p>
    <w:p w:rsidR="000C3D19" w:rsidRPr="00B736C6" w:rsidRDefault="000C3D19" w:rsidP="00B736C6">
      <w:pPr>
        <w:pStyle w:val="Odstavecseseznamem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B736C6">
        <w:rPr>
          <w:color w:val="000000" w:themeColor="text1"/>
        </w:rPr>
        <w:t>Máte osobní zkušenost s</w:t>
      </w:r>
      <w:r w:rsidR="00254477">
        <w:rPr>
          <w:color w:val="000000" w:themeColor="text1"/>
        </w:rPr>
        <w:t xml:space="preserve"> uprchlíky</w:t>
      </w:r>
      <w:r w:rsidRPr="00B736C6">
        <w:rPr>
          <w:color w:val="000000" w:themeColor="text1"/>
        </w:rPr>
        <w:t>? Jakou?</w:t>
      </w:r>
    </w:p>
    <w:p w:rsidR="000C3D19" w:rsidRDefault="000C3D19" w:rsidP="00B736C6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Školitel rozdá všem </w:t>
      </w:r>
      <w:r w:rsidR="00F22129">
        <w:rPr>
          <w:color w:val="000000" w:themeColor="text1"/>
        </w:rPr>
        <w:t>účastníkům</w:t>
      </w:r>
      <w:r>
        <w:rPr>
          <w:color w:val="000000" w:themeColor="text1"/>
        </w:rPr>
        <w:t xml:space="preserve"> oba články a nechá chvíli prostor na přečtení. </w:t>
      </w:r>
    </w:p>
    <w:p w:rsidR="00B736C6" w:rsidRDefault="00B736C6" w:rsidP="00B736C6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Pak se ptá dále: </w:t>
      </w:r>
    </w:p>
    <w:p w:rsidR="00B736C6" w:rsidRDefault="00B736C6" w:rsidP="00B736C6">
      <w:pPr>
        <w:pStyle w:val="Odstavecseseznamem"/>
        <w:numPr>
          <w:ilvl w:val="0"/>
          <w:numId w:val="22"/>
        </w:numPr>
        <w:spacing w:line="360" w:lineRule="auto"/>
        <w:jc w:val="both"/>
        <w:rPr>
          <w:color w:val="000000" w:themeColor="text1"/>
        </w:rPr>
      </w:pPr>
      <w:r w:rsidRPr="00B736C6">
        <w:rPr>
          <w:color w:val="000000" w:themeColor="text1"/>
        </w:rPr>
        <w:t>C</w:t>
      </w:r>
      <w:r w:rsidR="000C3D19" w:rsidRPr="00B736C6">
        <w:rPr>
          <w:color w:val="000000" w:themeColor="text1"/>
        </w:rPr>
        <w:t xml:space="preserve">o je podle vás hlavním tématem článků? </w:t>
      </w:r>
    </w:p>
    <w:p w:rsidR="000C3D19" w:rsidRPr="00B736C6" w:rsidRDefault="000C3D19" w:rsidP="00B736C6">
      <w:pPr>
        <w:pStyle w:val="Odstavecseseznamem"/>
        <w:numPr>
          <w:ilvl w:val="0"/>
          <w:numId w:val="22"/>
        </w:numPr>
        <w:spacing w:line="360" w:lineRule="auto"/>
        <w:jc w:val="both"/>
        <w:rPr>
          <w:color w:val="000000" w:themeColor="text1"/>
        </w:rPr>
      </w:pPr>
      <w:r w:rsidRPr="00B736C6">
        <w:rPr>
          <w:color w:val="000000" w:themeColor="text1"/>
        </w:rPr>
        <w:t xml:space="preserve">Jsou v článcích nějaké informace navíc? Které? Z jakého důvodu? </w:t>
      </w:r>
    </w:p>
    <w:p w:rsidR="00B736C6" w:rsidRDefault="000C3D19" w:rsidP="00B736C6">
      <w:pPr>
        <w:spacing w:line="360" w:lineRule="auto"/>
        <w:jc w:val="both"/>
        <w:rPr>
          <w:color w:val="000000" w:themeColor="text1"/>
        </w:rPr>
      </w:pPr>
      <w:r w:rsidRPr="00612CC7">
        <w:rPr>
          <w:color w:val="000000" w:themeColor="text1"/>
        </w:rPr>
        <w:t>Školitel se může zaměřit i na titulek článku:</w:t>
      </w:r>
      <w:r w:rsidRPr="00074923">
        <w:rPr>
          <w:color w:val="000000" w:themeColor="text1"/>
        </w:rPr>
        <w:t xml:space="preserve"> </w:t>
      </w:r>
    </w:p>
    <w:p w:rsidR="00B736C6" w:rsidRPr="00B736C6" w:rsidRDefault="000C3D19" w:rsidP="00B736C6">
      <w:pPr>
        <w:pStyle w:val="Odstavecseseznamem"/>
        <w:numPr>
          <w:ilvl w:val="0"/>
          <w:numId w:val="22"/>
        </w:numPr>
        <w:spacing w:line="360" w:lineRule="auto"/>
        <w:jc w:val="both"/>
        <w:rPr>
          <w:bCs/>
          <w:kern w:val="36"/>
          <w:sz w:val="28"/>
          <w:szCs w:val="28"/>
          <w:lang w:eastAsia="cs-CZ"/>
        </w:rPr>
      </w:pPr>
      <w:r w:rsidRPr="00B736C6">
        <w:rPr>
          <w:color w:val="000000" w:themeColor="text1"/>
        </w:rPr>
        <w:t xml:space="preserve">Odpovídá titulek obsahu článku? </w:t>
      </w:r>
    </w:p>
    <w:p w:rsidR="000C3D19" w:rsidRPr="00B736C6" w:rsidRDefault="000C3D19" w:rsidP="00B736C6">
      <w:pPr>
        <w:pStyle w:val="Odstavecseseznamem"/>
        <w:numPr>
          <w:ilvl w:val="0"/>
          <w:numId w:val="22"/>
        </w:numPr>
        <w:spacing w:line="360" w:lineRule="auto"/>
        <w:jc w:val="both"/>
        <w:rPr>
          <w:bCs/>
          <w:kern w:val="36"/>
          <w:sz w:val="28"/>
          <w:szCs w:val="28"/>
          <w:lang w:eastAsia="cs-CZ"/>
        </w:rPr>
      </w:pPr>
      <w:r w:rsidRPr="00B736C6">
        <w:rPr>
          <w:color w:val="000000" w:themeColor="text1"/>
        </w:rPr>
        <w:t xml:space="preserve">Proč si myslíte, že noviny zvolily takový titulek? </w:t>
      </w:r>
    </w:p>
    <w:p w:rsidR="00B736C6" w:rsidRDefault="00B736C6" w:rsidP="00B736C6">
      <w:pPr>
        <w:spacing w:line="360" w:lineRule="auto"/>
        <w:jc w:val="both"/>
      </w:pPr>
      <w:r>
        <w:t>Školitel shrne diskuzi:</w:t>
      </w:r>
      <w:r w:rsidR="000C3D19">
        <w:t xml:space="preserve"> </w:t>
      </w:r>
    </w:p>
    <w:p w:rsidR="000C3D19" w:rsidRDefault="00B736C6" w:rsidP="00B736C6">
      <w:pPr>
        <w:spacing w:line="360" w:lineRule="auto"/>
        <w:jc w:val="both"/>
      </w:pPr>
      <w:r>
        <w:t>J</w:t>
      </w:r>
      <w:r w:rsidR="000C3D19">
        <w:t>e zřejmé, že jednu událost mohou média zobrazit naprosto odlišně, s jiným vyzněním. Hlavní je si uvědomit, že některé noviny už nabízejí událost zhodnocenou, emocionálně vykreslenou, a tím podsouvají svůj názor. I s takto popsanými událostmi se ale čtenář/</w:t>
      </w:r>
      <w:proofErr w:type="spellStart"/>
      <w:r w:rsidR="000C3D19">
        <w:t>ka</w:t>
      </w:r>
      <w:proofErr w:type="spellEnd"/>
      <w:r w:rsidR="000C3D19">
        <w:t xml:space="preserve"> může zamyslet a sám zhodnotit, s čím souhlasí a s čím ne. </w:t>
      </w:r>
    </w:p>
    <w:p w:rsidR="00EF1720" w:rsidRPr="00112842" w:rsidRDefault="00EF1720" w:rsidP="00EF1720"/>
    <w:p w:rsidR="00EF1720" w:rsidRDefault="00EF1720" w:rsidP="00EF1720">
      <w:pPr>
        <w:rPr>
          <w:b/>
        </w:rPr>
      </w:pPr>
    </w:p>
    <w:p w:rsidR="00EF1720" w:rsidRDefault="00EF1720" w:rsidP="00EF1720">
      <w:pPr>
        <w:rPr>
          <w:b/>
        </w:rPr>
      </w:pPr>
    </w:p>
    <w:p w:rsidR="00EF1720" w:rsidRDefault="00EF1720" w:rsidP="00EF1720">
      <w:pPr>
        <w:rPr>
          <w:b/>
        </w:rPr>
      </w:pPr>
    </w:p>
    <w:p w:rsidR="00EF1720" w:rsidRDefault="00EF1720" w:rsidP="00EF1720">
      <w:pPr>
        <w:rPr>
          <w:b/>
        </w:rPr>
      </w:pPr>
    </w:p>
    <w:p w:rsidR="00E659B0" w:rsidRDefault="00E659B0" w:rsidP="00E659B0">
      <w:pPr>
        <w:ind w:left="360"/>
      </w:pPr>
    </w:p>
    <w:p w:rsidR="004850E6" w:rsidRDefault="004850E6" w:rsidP="00EF1720"/>
    <w:p w:rsidR="00B736C6" w:rsidRDefault="00B736C6" w:rsidP="00B736C6">
      <w:pPr>
        <w:pStyle w:val="Nadpis1"/>
      </w:pPr>
      <w:r w:rsidRPr="00B736C6">
        <w:lastRenderedPageBreak/>
        <w:t>Co slyšíme a co si myslíme, že slyšíme a čemu věříme, že slyšíme</w:t>
      </w:r>
    </w:p>
    <w:p w:rsidR="00B736C6" w:rsidRPr="00B736C6" w:rsidRDefault="00B736C6" w:rsidP="00EF1720">
      <w:pPr>
        <w:rPr>
          <w:b/>
          <w:u w:val="single"/>
        </w:rPr>
      </w:pPr>
      <w:r w:rsidRPr="00B736C6">
        <w:rPr>
          <w:b/>
          <w:u w:val="single"/>
        </w:rPr>
        <w:t>Cíl:</w:t>
      </w:r>
    </w:p>
    <w:p w:rsidR="00B736C6" w:rsidRDefault="00B736C6" w:rsidP="00EF1720">
      <w:r>
        <w:t xml:space="preserve">Cílem aktivity je </w:t>
      </w:r>
      <w:r w:rsidR="005A4AC5">
        <w:t>zjistit</w:t>
      </w:r>
      <w:r>
        <w:t xml:space="preserve"> nejenom</w:t>
      </w:r>
      <w:r w:rsidR="005A4AC5">
        <w:t>,</w:t>
      </w:r>
      <w:r>
        <w:t xml:space="preserve"> jak dobrými a pozornými jsme čtenáři. </w:t>
      </w:r>
      <w:r w:rsidR="005A4AC5">
        <w:t>Ale rovněž si uvědomit, že naše vnímání reality vychází do značné míry z našich zkušeností a rovněž představ, jak by měla či má realita vypadat. Tyto představy mohou ovlivňovat i to, jak si text zapamatujeme a co si z něj odneseme, co si myslíme, že o informaci z textu víme.</w:t>
      </w:r>
    </w:p>
    <w:p w:rsidR="005A4AC5" w:rsidRPr="005A4AC5" w:rsidRDefault="005A4AC5" w:rsidP="00EF1720">
      <w:pPr>
        <w:rPr>
          <w:b/>
          <w:u w:val="single"/>
        </w:rPr>
      </w:pPr>
      <w:r w:rsidRPr="005A4AC5">
        <w:rPr>
          <w:b/>
          <w:u w:val="single"/>
        </w:rPr>
        <w:t>Pomůcky:</w:t>
      </w:r>
    </w:p>
    <w:p w:rsidR="005A4AC5" w:rsidRDefault="005A4AC5" w:rsidP="005A4AC5">
      <w:pPr>
        <w:pStyle w:val="Odstavecseseznamem"/>
        <w:numPr>
          <w:ilvl w:val="0"/>
          <w:numId w:val="22"/>
        </w:numPr>
      </w:pPr>
      <w:r>
        <w:t>Jeden novinový článek (příklad je v příloze číslo 1, ale dle uvážení je možné zvolit jiný, aktuální text)</w:t>
      </w:r>
    </w:p>
    <w:p w:rsidR="005A4AC5" w:rsidRDefault="005A4AC5" w:rsidP="005A4AC5">
      <w:pPr>
        <w:pStyle w:val="Odstavecseseznamem"/>
        <w:numPr>
          <w:ilvl w:val="0"/>
          <w:numId w:val="22"/>
        </w:numPr>
      </w:pPr>
      <w:r>
        <w:t>Tabulka (příloha 2, v případě užití jiného textu je potřeba předem tabulku vhodně upravit)</w:t>
      </w:r>
    </w:p>
    <w:p w:rsidR="005A4AC5" w:rsidRDefault="005A4AC5" w:rsidP="005A4AC5">
      <w:pPr>
        <w:pStyle w:val="Odstavecseseznamem"/>
        <w:numPr>
          <w:ilvl w:val="0"/>
          <w:numId w:val="22"/>
        </w:numPr>
      </w:pPr>
      <w:r>
        <w:t>Psací potřeby</w:t>
      </w:r>
    </w:p>
    <w:p w:rsidR="005A4AC5" w:rsidRPr="005A4AC5" w:rsidRDefault="005A4AC5" w:rsidP="005A4AC5">
      <w:pPr>
        <w:rPr>
          <w:b/>
          <w:u w:val="single"/>
        </w:rPr>
      </w:pPr>
      <w:r w:rsidRPr="005A4AC5">
        <w:rPr>
          <w:b/>
          <w:u w:val="single"/>
        </w:rPr>
        <w:t>Postup:</w:t>
      </w:r>
    </w:p>
    <w:p w:rsidR="005A4AC5" w:rsidRDefault="009801D0" w:rsidP="005A4AC5">
      <w:r>
        <w:t>Každému účastníkovi a účastnici</w:t>
      </w:r>
      <w:r w:rsidR="006B4062">
        <w:t xml:space="preserve"> lektoři rozdají vytištěnou tabulku (příloha 2). Následně jeden z lektorů pomalu přečte text z deníku.cz (příloha 1). Po přečtení (neopakuje, čte jen jednou), klade účastníkům a účastnicím postupně jednotlivé otázky, na které tito odpovídají ano, ne, nebylo v textu uvedeno. Následně dojde k rozdělení do třech skupin. Každá skupina dostane znovu tabulku (příloha 2) a lektor znovu přečte jednotlivé otázky, vždy nechá po každé otázce skupině nějakou chvilku na rozhodnutí, jak odpoví. Následně přečte správné odpovědi.</w:t>
      </w:r>
    </w:p>
    <w:p w:rsidR="006B4062" w:rsidRDefault="006B4062" w:rsidP="005A4AC5">
      <w:r>
        <w:t>V rámci diskuze a reflexe se účastníci a účastníci zamýšlejí nad tím, proč tak odpověděli, co je k tomu vedlo.</w:t>
      </w:r>
    </w:p>
    <w:p w:rsidR="00B736C6" w:rsidRDefault="00B736C6" w:rsidP="00EF1720"/>
    <w:p w:rsidR="0072611E" w:rsidRDefault="0072611E" w:rsidP="00C242FD">
      <w:pPr>
        <w:rPr>
          <w:b/>
        </w:rPr>
      </w:pPr>
    </w:p>
    <w:p w:rsidR="005D7DFB" w:rsidRPr="00D26F23" w:rsidRDefault="0072611E" w:rsidP="00C242FD">
      <w:pPr>
        <w:rPr>
          <w:b/>
        </w:rPr>
      </w:pPr>
      <w:r>
        <w:rPr>
          <w:b/>
        </w:rPr>
        <w:t>Variace aktivity</w:t>
      </w:r>
      <w:r w:rsidR="005D7DFB" w:rsidRPr="00D26F23">
        <w:rPr>
          <w:b/>
        </w:rPr>
        <w:t xml:space="preserve">: </w:t>
      </w:r>
    </w:p>
    <w:p w:rsidR="005D7DFB" w:rsidRDefault="005D7DFB" w:rsidP="00C242FD">
      <w:r>
        <w:t>Jako nadstavbu školitelé vyzvou účastníky, aby rozřadili</w:t>
      </w:r>
      <w:r w:rsidR="0072611E">
        <w:t xml:space="preserve"> </w:t>
      </w:r>
      <w:r>
        <w:t xml:space="preserve">tvrzení do kategorií: stereotyp, mýtus, městská legenda a </w:t>
      </w:r>
      <w:proofErr w:type="spellStart"/>
      <w:r>
        <w:t>hoax</w:t>
      </w:r>
      <w:proofErr w:type="spellEnd"/>
      <w:r>
        <w:t xml:space="preserve">. </w:t>
      </w:r>
      <w:r w:rsidR="00DA07FC">
        <w:t>Smyslem definic a jejich rozlišování je pomoci zorientovat se, spíše než přesně umět definice.</w:t>
      </w:r>
    </w:p>
    <w:p w:rsidR="005D7DFB" w:rsidRPr="007117F0" w:rsidRDefault="005D7DFB" w:rsidP="00C242FD"/>
    <w:p w:rsidR="00B768C6" w:rsidRDefault="00B768C6" w:rsidP="00C242FD"/>
    <w:p w:rsidR="00B768C6" w:rsidRDefault="00B768C6" w:rsidP="00C242FD"/>
    <w:p w:rsidR="00D26F23" w:rsidRDefault="00D26F23" w:rsidP="00C242FD"/>
    <w:p w:rsidR="00D26F23" w:rsidRDefault="00D26F23" w:rsidP="00C242FD"/>
    <w:p w:rsidR="00D26F23" w:rsidRDefault="00D26F23" w:rsidP="00C242FD"/>
    <w:p w:rsidR="00D26F23" w:rsidRDefault="00D26F23" w:rsidP="00C242FD"/>
    <w:p w:rsidR="006B4062" w:rsidRDefault="006B4062" w:rsidP="006B4062">
      <w:pPr>
        <w:pStyle w:val="Nadpis1"/>
      </w:pPr>
      <w:r>
        <w:t xml:space="preserve">Představení výsledků z analýzy (Ne)přítomní uprchlíci: Mediální obraz dění v </w:t>
      </w:r>
      <w:proofErr w:type="spellStart"/>
      <w:r>
        <w:t>Králíkách</w:t>
      </w:r>
      <w:proofErr w:type="spellEnd"/>
      <w:r>
        <w:t xml:space="preserve"> a na </w:t>
      </w:r>
      <w:proofErr w:type="spellStart"/>
      <w:r>
        <w:t>Moldavě</w:t>
      </w:r>
      <w:proofErr w:type="spellEnd"/>
    </w:p>
    <w:p w:rsidR="006B4062" w:rsidRDefault="006B4062" w:rsidP="006B4062">
      <w:r>
        <w:t>V této části lektor přestaví základní poznatky z analýzy, včetně toho, jak v těchto případech pracovala média.</w:t>
      </w:r>
    </w:p>
    <w:p w:rsidR="006B4062" w:rsidRDefault="006B4062" w:rsidP="006B4062">
      <w:r>
        <w:t xml:space="preserve">Vhodné je v případě možnosti připravit si prezentaci, kterou je potřeba vytvořit dle toho, o jakou skupinu </w:t>
      </w:r>
      <w:proofErr w:type="spellStart"/>
      <w:r>
        <w:t>opiniomakerů</w:t>
      </w:r>
      <w:proofErr w:type="spellEnd"/>
      <w:r>
        <w:t xml:space="preserve"> se jedná, jaká tedy může být jejich zkušenost s kauzou.</w:t>
      </w:r>
    </w:p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P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6B4062" w:rsidRDefault="006B4062" w:rsidP="006B4062"/>
    <w:p w:rsidR="00044661" w:rsidRPr="00934073" w:rsidRDefault="00934073" w:rsidP="006B4062">
      <w:pPr>
        <w:pStyle w:val="Nadpis1"/>
      </w:pPr>
      <w:r w:rsidRPr="00934073">
        <w:t>Uzavření</w:t>
      </w:r>
    </w:p>
    <w:p w:rsidR="00DC4715" w:rsidRPr="006B4062" w:rsidRDefault="00DC4715" w:rsidP="006B4062">
      <w:pPr>
        <w:rPr>
          <w:b/>
          <w:u w:val="single"/>
        </w:rPr>
      </w:pPr>
      <w:r w:rsidRPr="006B4062">
        <w:rPr>
          <w:b/>
          <w:u w:val="single"/>
        </w:rPr>
        <w:t xml:space="preserve">Cíle aktivity: </w:t>
      </w:r>
    </w:p>
    <w:p w:rsidR="00DC4715" w:rsidRPr="00B835F9" w:rsidRDefault="00DC4715" w:rsidP="00DC4715">
      <w:pPr>
        <w:pStyle w:val="Odstavecseseznamem"/>
        <w:numPr>
          <w:ilvl w:val="0"/>
          <w:numId w:val="4"/>
        </w:numPr>
      </w:pPr>
      <w:r w:rsidRPr="00B835F9">
        <w:t>Účastníci/</w:t>
      </w:r>
      <w:proofErr w:type="spellStart"/>
      <w:r w:rsidRPr="00B835F9">
        <w:t>ce</w:t>
      </w:r>
      <w:proofErr w:type="spellEnd"/>
      <w:r w:rsidRPr="00B835F9">
        <w:t xml:space="preserve"> si uzavřou workshop </w:t>
      </w:r>
    </w:p>
    <w:p w:rsidR="00DC4715" w:rsidRPr="00B835F9" w:rsidRDefault="00DC4715" w:rsidP="00DC4715">
      <w:pPr>
        <w:pStyle w:val="Odstavecseseznamem"/>
        <w:numPr>
          <w:ilvl w:val="0"/>
          <w:numId w:val="4"/>
        </w:numPr>
      </w:pPr>
      <w:r w:rsidRPr="00B835F9">
        <w:t>Účastníci/</w:t>
      </w:r>
      <w:proofErr w:type="spellStart"/>
      <w:r w:rsidRPr="00B835F9">
        <w:t>ce</w:t>
      </w:r>
      <w:proofErr w:type="spellEnd"/>
      <w:r w:rsidRPr="00B835F9">
        <w:t xml:space="preserve"> workshop zhodnotí </w:t>
      </w:r>
    </w:p>
    <w:p w:rsidR="00DC4715" w:rsidRPr="000124C9" w:rsidRDefault="00DC4715" w:rsidP="00DC4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 w:rsidRPr="00245CDC">
        <w:rPr>
          <w:b/>
        </w:rPr>
        <w:t xml:space="preserve">Charakteristika aktivity: </w:t>
      </w:r>
      <w:r>
        <w:rPr>
          <w:b/>
        </w:rPr>
        <w:br/>
      </w:r>
      <w:r w:rsidR="00B835F9">
        <w:t xml:space="preserve">S využitím hodnotícího kruhu účastníci zhodnotí svůj zájem využít poznatky z workshopu. </w:t>
      </w:r>
    </w:p>
    <w:p w:rsidR="00DC4715" w:rsidRPr="006B4062" w:rsidRDefault="00DC4715" w:rsidP="006B4062">
      <w:pPr>
        <w:rPr>
          <w:b/>
        </w:rPr>
      </w:pPr>
      <w:r w:rsidRPr="006B4062">
        <w:rPr>
          <w:b/>
        </w:rPr>
        <w:t xml:space="preserve">Postup: </w:t>
      </w:r>
    </w:p>
    <w:p w:rsidR="00B835F9" w:rsidRDefault="00CE2A91" w:rsidP="006B4062">
      <w:r>
        <w:t xml:space="preserve">Školitel uvede tuto aktivitu slovy, že se jedná o závěrečnou aktivitu, </w:t>
      </w:r>
      <w:r w:rsidR="00725E8D">
        <w:t xml:space="preserve">jejímž </w:t>
      </w:r>
      <w:r>
        <w:t>smyslem je zjistit, 1/ zda mají zájem využít poznatky z workshopu a 2/ co si z workshopu odnáší. Účastníci/</w:t>
      </w:r>
      <w:proofErr w:type="spellStart"/>
      <w:r>
        <w:t>ce</w:t>
      </w:r>
      <w:proofErr w:type="spellEnd"/>
      <w:r>
        <w:t xml:space="preserve"> se postaví do kruhu, školitel </w:t>
      </w:r>
      <w:r w:rsidR="00725E8D">
        <w:t>účastníky poprosí o sdělení</w:t>
      </w:r>
      <w:r>
        <w:t xml:space="preserve">, co si odnáší z workshopu – např. „Potkala jsem úžasné lidi“, „Nedozvěděl jsem se nic nového“ apod. Pokud </w:t>
      </w:r>
      <w:r w:rsidR="00725E8D">
        <w:t>nikdo z účastníků nezareaguje dobrovolně</w:t>
      </w:r>
      <w:r>
        <w:t xml:space="preserve">, může první větu uvést školitel. Zároveň s větou udělá účastník krok vpřed a každý, kdo s jeho tvrzením souhlasí, udělá také krok vpřed, a naopak, kdo s ním nesouhlasí, zůstane stát. Potom se všichni vrátí na původní místo a další účastník přijde s novou větou/hodnocením. Necháme proběhnout několik kol, nanejvýš tolik kol, jaký je počet účastníků. </w:t>
      </w:r>
      <w:r w:rsidR="00725E8D">
        <w:t xml:space="preserve">Poté </w:t>
      </w:r>
      <w:r>
        <w:t xml:space="preserve">se účastníci posadí. </w:t>
      </w:r>
    </w:p>
    <w:p w:rsidR="00CE2A91" w:rsidRDefault="00CE2A91" w:rsidP="00DC4715">
      <w:pPr>
        <w:pStyle w:val="Odstavecseseznamem"/>
        <w:ind w:left="360"/>
      </w:pPr>
    </w:p>
    <w:p w:rsidR="00CE2A91" w:rsidRPr="00B835F9" w:rsidRDefault="00CE2A91" w:rsidP="006B4062">
      <w:r>
        <w:t>Na úplný závěr ponechá prostor pro dotazy účastníků. Poděkuje účastníkům za pozornost</w:t>
      </w:r>
      <w:r w:rsidR="00EF1720">
        <w:t>.</w:t>
      </w:r>
    </w:p>
    <w:p w:rsidR="00934073" w:rsidRDefault="00934073" w:rsidP="00934073">
      <w:pPr>
        <w:ind w:left="360"/>
        <w:rPr>
          <w:b/>
        </w:rPr>
      </w:pPr>
    </w:p>
    <w:p w:rsidR="00934073" w:rsidRPr="00934073" w:rsidRDefault="00934073" w:rsidP="00934073">
      <w:pPr>
        <w:ind w:left="360"/>
        <w:rPr>
          <w:b/>
        </w:rPr>
      </w:pPr>
    </w:p>
    <w:p w:rsidR="00044661" w:rsidRDefault="00044661" w:rsidP="00D26F23"/>
    <w:p w:rsidR="00BA0637" w:rsidRDefault="00BA0637" w:rsidP="00D26F23">
      <w:pPr>
        <w:rPr>
          <w:b/>
        </w:rPr>
      </w:pPr>
    </w:p>
    <w:p w:rsidR="00D26F23" w:rsidRDefault="00D26F23" w:rsidP="00D26F23">
      <w:pPr>
        <w:rPr>
          <w:b/>
        </w:rPr>
      </w:pPr>
    </w:p>
    <w:p w:rsidR="00D71585" w:rsidRDefault="00D71585" w:rsidP="00D26F23">
      <w:pPr>
        <w:rPr>
          <w:b/>
        </w:rPr>
      </w:pPr>
    </w:p>
    <w:p w:rsidR="00D71585" w:rsidRDefault="00D71585" w:rsidP="00D26F23">
      <w:pPr>
        <w:rPr>
          <w:b/>
        </w:rPr>
      </w:pPr>
    </w:p>
    <w:p w:rsidR="00D71585" w:rsidRDefault="00D71585" w:rsidP="00D26F23">
      <w:pPr>
        <w:rPr>
          <w:b/>
        </w:rPr>
      </w:pPr>
    </w:p>
    <w:p w:rsidR="006B4062" w:rsidRDefault="006B4062" w:rsidP="00D26F23">
      <w:pPr>
        <w:rPr>
          <w:b/>
        </w:rPr>
      </w:pPr>
    </w:p>
    <w:p w:rsidR="006B4062" w:rsidRDefault="006B4062" w:rsidP="00D26F23">
      <w:pPr>
        <w:rPr>
          <w:b/>
        </w:rPr>
      </w:pPr>
    </w:p>
    <w:p w:rsidR="006B4062" w:rsidRDefault="006B4062" w:rsidP="00D26F23">
      <w:pPr>
        <w:rPr>
          <w:b/>
        </w:rPr>
      </w:pPr>
    </w:p>
    <w:p w:rsidR="00195A5F" w:rsidRDefault="00195A5F" w:rsidP="00D26F23">
      <w:pPr>
        <w:rPr>
          <w:b/>
        </w:rPr>
      </w:pPr>
    </w:p>
    <w:p w:rsidR="006B4062" w:rsidRDefault="006B4062" w:rsidP="006B4062">
      <w:pPr>
        <w:pStyle w:val="Nadpis2"/>
      </w:pPr>
      <w:r>
        <w:t>PŘÍLOHA ČÍSLO 1</w:t>
      </w:r>
    </w:p>
    <w:p w:rsidR="006B4062" w:rsidRPr="006B4062" w:rsidRDefault="006B4062" w:rsidP="006B4062">
      <w:pPr>
        <w:rPr>
          <w:b/>
          <w:u w:val="single"/>
        </w:rPr>
      </w:pPr>
      <w:r w:rsidRPr="006B4062">
        <w:rPr>
          <w:b/>
          <w:u w:val="single"/>
        </w:rPr>
        <w:t>Uprchlíci z Iráku v Ústí změnili rozhodnutí. Požádali o politický azyl v ČR</w:t>
      </w:r>
    </w:p>
    <w:p w:rsidR="006B4062" w:rsidRPr="006B4062" w:rsidRDefault="006B4062" w:rsidP="006B4062">
      <w:pPr>
        <w:rPr>
          <w:b/>
        </w:rPr>
      </w:pPr>
      <w:r w:rsidRPr="006B4062">
        <w:rPr>
          <w:b/>
        </w:rPr>
        <w:t>Ústí nad Labem - Skupina 16 křesťanských uprchlíků, která se ve čtvrtek rozhodla opustit Českou republiku, skončila v noci ze čtvrtka na pátek v ústeckém hotelu Bohemia. V pátek během jednání na ústecké policii Iráčané změnili rozhodnutí a požádali o politický azyl.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Policisté v noci ze čtvrtka na pátek zadrželi dodávku s celou skupinou, ve které je i několik dětí, 8 kilometrů od </w:t>
      </w:r>
      <w:hyperlink r:id="rId10" w:tgtFrame="_blank" w:history="1">
        <w:r w:rsidRPr="000D7DF5">
          <w:rPr>
            <w:rStyle w:val="Hypertextovodkaz"/>
            <w:rFonts w:asciiTheme="minorHAnsi" w:hAnsiTheme="minorHAnsi" w:cs="Tahoma"/>
            <w:color w:val="008000"/>
            <w:sz w:val="22"/>
            <w:szCs w:val="22"/>
          </w:rPr>
          <w:t>německých</w:t>
        </w:r>
      </w:hyperlink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 hranic na Ústecku. Informaci potvrdil ministr vnitra Milan Chovanec. Zbytek noci ze čtvrtka na pátek Iráčané pobyli v ústeckém interhotelu Bohemia. Recepční odmítly o nových hostech cokoliv říci, ale informovaly, že hotel je plně obsazen.</w:t>
      </w:r>
    </w:p>
    <w:p w:rsidR="006B4062" w:rsidRPr="006B4062" w:rsidRDefault="006B4062" w:rsidP="006B4062">
      <w:pPr>
        <w:rPr>
          <w:b/>
        </w:rPr>
      </w:pPr>
      <w:r w:rsidRPr="006B4062">
        <w:rPr>
          <w:b/>
        </w:rPr>
        <w:t>Někteří se smáli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Policejní mluvčí Veronika </w:t>
      </w:r>
      <w:proofErr w:type="spellStart"/>
      <w:r w:rsidRPr="000D7DF5">
        <w:rPr>
          <w:rFonts w:asciiTheme="minorHAnsi" w:hAnsiTheme="minorHAnsi" w:cs="Tahoma"/>
          <w:color w:val="393939"/>
          <w:sz w:val="22"/>
          <w:szCs w:val="22"/>
        </w:rPr>
        <w:t>Hyšplerová</w:t>
      </w:r>
      <w:proofErr w:type="spellEnd"/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 upřesnila, že mikrobus s cizinci byl zadržen na dálnici D 8, </w:t>
      </w:r>
      <w:hyperlink r:id="rId11" w:tgtFrame="_blank" w:history="1">
        <w:r w:rsidRPr="000D7DF5">
          <w:rPr>
            <w:rStyle w:val="Hypertextovodkaz"/>
            <w:rFonts w:asciiTheme="minorHAnsi" w:hAnsiTheme="minorHAnsi" w:cs="Tahoma"/>
            <w:color w:val="008000"/>
            <w:sz w:val="22"/>
            <w:szCs w:val="22"/>
          </w:rPr>
          <w:t>osm</w:t>
        </w:r>
      </w:hyperlink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 kilometrů před německou hranicí. „Cizinci při prvotním vytěžení příslušníkům cizinecké policie potvrdili svůj úmysl vycestovat do Německa," uvedla Veronika </w:t>
      </w:r>
      <w:proofErr w:type="spellStart"/>
      <w:r w:rsidRPr="000D7DF5">
        <w:rPr>
          <w:rFonts w:asciiTheme="minorHAnsi" w:hAnsiTheme="minorHAnsi" w:cs="Tahoma"/>
          <w:color w:val="393939"/>
          <w:sz w:val="22"/>
          <w:szCs w:val="22"/>
        </w:rPr>
        <w:t>Hyšplerová</w:t>
      </w:r>
      <w:proofErr w:type="spellEnd"/>
      <w:r w:rsidRPr="000D7DF5">
        <w:rPr>
          <w:rFonts w:asciiTheme="minorHAnsi" w:hAnsiTheme="minorHAnsi" w:cs="Tahoma"/>
          <w:color w:val="393939"/>
          <w:sz w:val="22"/>
          <w:szCs w:val="22"/>
        </w:rPr>
        <w:t>.</w:t>
      </w:r>
      <w:r w:rsidRPr="000D7DF5">
        <w:rPr>
          <w:rFonts w:asciiTheme="minorHAnsi" w:hAnsiTheme="minorHAnsi" w:cs="Tahoma"/>
          <w:color w:val="393939"/>
          <w:sz w:val="22"/>
          <w:szCs w:val="22"/>
        </w:rPr>
        <w:br/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>Kolem 7:30 se Iráčané nasnídali a pak je policie i s veškerými zavazadly odvezla dodávkami na služebnu. „Odvezla je ráno policie ve třech autech. Nevypadali nějak zkroušeně. Normálně se bavili, někteří se smáli," sdělil svůj postřeh muž z </w:t>
      </w:r>
      <w:hyperlink r:id="rId12" w:tgtFrame="_blank" w:history="1">
        <w:r w:rsidRPr="000D7DF5">
          <w:rPr>
            <w:rStyle w:val="Hypertextovodkaz"/>
            <w:rFonts w:asciiTheme="minorHAnsi" w:hAnsiTheme="minorHAnsi" w:cs="Tahoma"/>
            <w:color w:val="008000"/>
            <w:sz w:val="22"/>
            <w:szCs w:val="22"/>
          </w:rPr>
          <w:t>parkoviště</w:t>
        </w:r>
      </w:hyperlink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 před hotelem.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Během jednání na policii Iráčané požádali o politický azyl v České republice. „Bude opětovně zahájeno azylové </w:t>
      </w:r>
      <w:hyperlink r:id="rId13" w:tgtFrame="_blank" w:history="1">
        <w:r w:rsidRPr="000D7DF5">
          <w:rPr>
            <w:rStyle w:val="Hypertextovodkaz"/>
            <w:rFonts w:asciiTheme="minorHAnsi" w:hAnsiTheme="minorHAnsi" w:cs="Tahoma"/>
            <w:color w:val="008000"/>
            <w:sz w:val="22"/>
            <w:szCs w:val="22"/>
          </w:rPr>
          <w:t>řízení</w:t>
        </w:r>
      </w:hyperlink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 a cizinci budou převezeni do pobytového a azylového zařízení do </w:t>
      </w:r>
      <w:proofErr w:type="spellStart"/>
      <w:r w:rsidRPr="000D7DF5">
        <w:rPr>
          <w:rFonts w:asciiTheme="minorHAnsi" w:hAnsiTheme="minorHAnsi" w:cs="Tahoma"/>
          <w:color w:val="393939"/>
          <w:sz w:val="22"/>
          <w:szCs w:val="22"/>
        </w:rPr>
        <w:t>Zástávky</w:t>
      </w:r>
      <w:proofErr w:type="spellEnd"/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 u Brna," informovala policejní mluvčí Veronika </w:t>
      </w:r>
      <w:proofErr w:type="spellStart"/>
      <w:r w:rsidRPr="000D7DF5">
        <w:rPr>
          <w:rFonts w:asciiTheme="minorHAnsi" w:hAnsiTheme="minorHAnsi" w:cs="Tahoma"/>
          <w:color w:val="393939"/>
          <w:sz w:val="22"/>
          <w:szCs w:val="22"/>
        </w:rPr>
        <w:t>Hyšplerová</w:t>
      </w:r>
      <w:proofErr w:type="spellEnd"/>
      <w:r w:rsidRPr="000D7DF5">
        <w:rPr>
          <w:rFonts w:asciiTheme="minorHAnsi" w:hAnsiTheme="minorHAnsi" w:cs="Tahoma"/>
          <w:color w:val="393939"/>
          <w:sz w:val="22"/>
          <w:szCs w:val="22"/>
        </w:rPr>
        <w:t>.</w:t>
      </w:r>
      <w:r w:rsidRPr="000D7DF5">
        <w:rPr>
          <w:rFonts w:asciiTheme="minorHAnsi" w:hAnsiTheme="minorHAnsi" w:cs="Tahoma"/>
          <w:color w:val="393939"/>
          <w:sz w:val="22"/>
          <w:szCs w:val="22"/>
        </w:rPr>
        <w:br/>
      </w:r>
    </w:p>
    <w:p w:rsidR="006B4062" w:rsidRPr="006B4062" w:rsidRDefault="006B4062" w:rsidP="006B4062">
      <w:pPr>
        <w:rPr>
          <w:b/>
        </w:rPr>
      </w:pPr>
      <w:r w:rsidRPr="006B4062">
        <w:rPr>
          <w:b/>
        </w:rPr>
        <w:t>Taxikáři to prý neřeší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Policie zadržela dva řidiče z brněnské </w:t>
      </w:r>
      <w:hyperlink r:id="rId14" w:tgtFrame="_blank" w:history="1">
        <w:r w:rsidRPr="000D7DF5">
          <w:rPr>
            <w:rStyle w:val="Hypertextovodkaz"/>
            <w:rFonts w:asciiTheme="minorHAnsi" w:hAnsiTheme="minorHAnsi" w:cs="Tahoma"/>
            <w:color w:val="008000"/>
            <w:sz w:val="22"/>
            <w:szCs w:val="22"/>
          </w:rPr>
          <w:t>firmy</w:t>
        </w:r>
      </w:hyperlink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, kteří skupinu převáželi, jsou podezřelí z organizování a umožnění nedovoleného překročení státní hranice podle § 340 trestního zákoníku. „Vyšetřovatel zadržené řidiče po výslechu propustil," řekla </w:t>
      </w:r>
      <w:proofErr w:type="spellStart"/>
      <w:r w:rsidRPr="000D7DF5">
        <w:rPr>
          <w:rFonts w:asciiTheme="minorHAnsi" w:hAnsiTheme="minorHAnsi" w:cs="Tahoma"/>
          <w:color w:val="393939"/>
          <w:sz w:val="22"/>
          <w:szCs w:val="22"/>
        </w:rPr>
        <w:t>Hyšplerová</w:t>
      </w:r>
      <w:proofErr w:type="spellEnd"/>
      <w:r w:rsidRPr="000D7DF5">
        <w:rPr>
          <w:rFonts w:asciiTheme="minorHAnsi" w:hAnsiTheme="minorHAnsi" w:cs="Tahoma"/>
          <w:color w:val="393939"/>
          <w:sz w:val="22"/>
          <w:szCs w:val="22"/>
        </w:rPr>
        <w:t>.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>Jedním ze zadržených řidičů byl i majitel brněnské dopravní společnosti František Pokorný. Médiím řekl, že cizince převážel na základě standardní objednávky do Německa. Zda mohou vycestovat, podle svých slov neřešil.</w:t>
      </w:r>
      <w:r w:rsidRPr="000D7DF5">
        <w:rPr>
          <w:rFonts w:asciiTheme="minorHAnsi" w:hAnsiTheme="minorHAnsi" w:cs="Tahoma"/>
          <w:color w:val="393939"/>
          <w:sz w:val="22"/>
          <w:szCs w:val="22"/>
        </w:rPr>
        <w:br/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 xml:space="preserve">"Když jste taxikář a někdo si vám sedne do auta a řekne, že chce jet do Vídně na </w:t>
      </w:r>
      <w:hyperlink r:id="rId15" w:tgtFrame="_blank" w:history="1">
        <w:r w:rsidRPr="000D7DF5">
          <w:rPr>
            <w:rStyle w:val="Hypertextovodkaz"/>
            <w:rFonts w:asciiTheme="minorHAnsi" w:hAnsiTheme="minorHAnsi" w:cs="Tahoma"/>
            <w:color w:val="008000"/>
            <w:sz w:val="22"/>
            <w:szCs w:val="22"/>
          </w:rPr>
          <w:t>letiště</w:t>
        </w:r>
      </w:hyperlink>
      <w:r w:rsidRPr="000D7DF5">
        <w:rPr>
          <w:rFonts w:asciiTheme="minorHAnsi" w:hAnsiTheme="minorHAnsi" w:cs="Tahoma"/>
          <w:color w:val="393939"/>
          <w:sz w:val="22"/>
          <w:szCs w:val="22"/>
        </w:rPr>
        <w:t>, budete po něm požadovat pas, vízum a takové věci? To jsou věci, které mě nezajímají. Já jsem přepravce a ti lidi potřebují přepravit z bodu A do bodu B za předem dohodnutou cenu," řekl Pokorný. O policejním vyšetřování mluvit nechtěl. "O tom teď nebudu mluvit, je tam něco otevřeného," dodal Pokorný.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>Iráčané na dotazy médií v pátek neodpovídali. Důvod změny jejich rozhodnutí tedy není zatím znám.</w:t>
      </w:r>
    </w:p>
    <w:p w:rsidR="006B4062" w:rsidRPr="000D7DF5" w:rsidRDefault="006B4062" w:rsidP="006B4062">
      <w:pPr>
        <w:pStyle w:val="Normlnweb"/>
        <w:shd w:val="clear" w:color="auto" w:fill="FFFFFF"/>
        <w:rPr>
          <w:rFonts w:asciiTheme="minorHAnsi" w:hAnsiTheme="minorHAnsi" w:cs="Tahoma"/>
          <w:color w:val="393939"/>
          <w:sz w:val="22"/>
          <w:szCs w:val="22"/>
        </w:rPr>
      </w:pPr>
      <w:r w:rsidRPr="000D7DF5">
        <w:rPr>
          <w:rFonts w:asciiTheme="minorHAnsi" w:hAnsiTheme="minorHAnsi" w:cs="Tahoma"/>
          <w:color w:val="393939"/>
          <w:sz w:val="22"/>
          <w:szCs w:val="22"/>
        </w:rPr>
        <w:t>(zkráceno)</w:t>
      </w:r>
      <w:r w:rsidRPr="000D7DF5">
        <w:rPr>
          <w:rFonts w:asciiTheme="minorHAnsi" w:hAnsiTheme="minorHAnsi" w:cs="Tahoma"/>
          <w:color w:val="393939"/>
          <w:sz w:val="22"/>
          <w:szCs w:val="22"/>
        </w:rPr>
        <w:br/>
        <w:t>Zdroj: http://ustecky.denik.cz/zpravy_region/uprchlici-z-iraku-v-usti-zmenili-rozhodnuti-pozadali-o-politicky-azyl-v-cr-20160415.html</w:t>
      </w:r>
    </w:p>
    <w:p w:rsidR="006B4062" w:rsidRDefault="006B4062" w:rsidP="006B4062">
      <w:pPr>
        <w:pStyle w:val="Normlnweb"/>
        <w:shd w:val="clear" w:color="auto" w:fill="FFFFFF"/>
        <w:rPr>
          <w:rFonts w:ascii="Open Sans" w:hAnsi="Open Sans" w:cs="Tahoma"/>
          <w:color w:val="393939"/>
          <w:sz w:val="21"/>
          <w:szCs w:val="21"/>
        </w:rPr>
      </w:pPr>
    </w:p>
    <w:p w:rsidR="006B4062" w:rsidRDefault="006B4062" w:rsidP="006B4062">
      <w:pPr>
        <w:pStyle w:val="Normlnweb"/>
        <w:shd w:val="clear" w:color="auto" w:fill="FFFFFF"/>
        <w:rPr>
          <w:rFonts w:ascii="Open Sans" w:hAnsi="Open Sans" w:cs="Tahoma"/>
          <w:color w:val="393939"/>
          <w:sz w:val="21"/>
          <w:szCs w:val="21"/>
        </w:rPr>
      </w:pPr>
    </w:p>
    <w:p w:rsidR="006B4062" w:rsidRDefault="006B4062" w:rsidP="006B4062">
      <w:pPr>
        <w:pStyle w:val="perex"/>
        <w:shd w:val="clear" w:color="auto" w:fill="FFFFFF"/>
        <w:rPr>
          <w:rFonts w:ascii="Open Sans" w:hAnsi="Open Sans" w:cs="Tahoma"/>
          <w:color w:val="393939"/>
          <w:sz w:val="21"/>
          <w:szCs w:val="21"/>
        </w:rPr>
      </w:pPr>
    </w:p>
    <w:p w:rsidR="006B4062" w:rsidRDefault="006B4062" w:rsidP="006B4062">
      <w:pPr>
        <w:pStyle w:val="perex"/>
        <w:shd w:val="clear" w:color="auto" w:fill="FFFFFF"/>
        <w:rPr>
          <w:rFonts w:ascii="Open Sans" w:hAnsi="Open Sans" w:cs="Tahoma"/>
          <w:color w:val="393939"/>
          <w:sz w:val="21"/>
          <w:szCs w:val="21"/>
        </w:rPr>
      </w:pPr>
    </w:p>
    <w:p w:rsidR="006B4062" w:rsidRDefault="006B4062" w:rsidP="006B4062">
      <w:pPr>
        <w:pStyle w:val="Nadpis2"/>
      </w:pPr>
      <w:r>
        <w:t>PŘÍLOHA ČÍSLO 2</w:t>
      </w:r>
    </w:p>
    <w:tbl>
      <w:tblPr>
        <w:tblStyle w:val="Mkatabulky"/>
        <w:tblW w:w="0" w:type="auto"/>
        <w:tblLook w:val="04A0"/>
      </w:tblPr>
      <w:tblGrid>
        <w:gridCol w:w="9039"/>
      </w:tblGrid>
      <w:tr w:rsidR="006B4062" w:rsidTr="00C40AC4">
        <w:tc>
          <w:tcPr>
            <w:tcW w:w="9039" w:type="dxa"/>
          </w:tcPr>
          <w:p w:rsidR="006B4062" w:rsidRDefault="006B4062" w:rsidP="00C40AC4">
            <w:r>
              <w:t>Celkem se jednalo o 16 uprchlíků.</w:t>
            </w:r>
          </w:p>
        </w:tc>
      </w:tr>
      <w:tr w:rsidR="006B4062" w:rsidTr="00C40AC4">
        <w:tc>
          <w:tcPr>
            <w:tcW w:w="9039" w:type="dxa"/>
          </w:tcPr>
          <w:p w:rsidR="006B4062" w:rsidRDefault="006B4062" w:rsidP="00C40AC4">
            <w:r>
              <w:t>Dodávka s uprchlíky byla zadržena na území Německa.</w:t>
            </w:r>
          </w:p>
        </w:tc>
      </w:tr>
      <w:tr w:rsidR="006B4062" w:rsidTr="00C40AC4">
        <w:tc>
          <w:tcPr>
            <w:tcW w:w="9039" w:type="dxa"/>
          </w:tcPr>
          <w:p w:rsidR="006B4062" w:rsidRDefault="006B4062" w:rsidP="00C40AC4">
            <w:r>
              <w:t>Recepční prozradil, že v ten byli v hotelu ubytováni pouze uprchlíci.</w:t>
            </w:r>
          </w:p>
        </w:tc>
      </w:tr>
      <w:tr w:rsidR="006B4062" w:rsidTr="00C40AC4">
        <w:tc>
          <w:tcPr>
            <w:tcW w:w="9039" w:type="dxa"/>
          </w:tcPr>
          <w:p w:rsidR="006B4062" w:rsidRDefault="006B4062" w:rsidP="00C40AC4">
            <w:r>
              <w:t>Při zadržení uprchlíci policistům tvrdili, že nechtějí jet do Německa.</w:t>
            </w:r>
          </w:p>
        </w:tc>
      </w:tr>
      <w:tr w:rsidR="006B4062" w:rsidTr="00C40AC4">
        <w:tc>
          <w:tcPr>
            <w:tcW w:w="9039" w:type="dxa"/>
          </w:tcPr>
          <w:p w:rsidR="006B4062" w:rsidRDefault="006B4062" w:rsidP="00C40AC4">
            <w:r>
              <w:t>Snídaně i pobyt v hotelu byly uprchlíkům hrazeny Policií ČR.</w:t>
            </w:r>
          </w:p>
        </w:tc>
      </w:tr>
      <w:tr w:rsidR="006B4062" w:rsidTr="00C40AC4">
        <w:tc>
          <w:tcPr>
            <w:tcW w:w="9039" w:type="dxa"/>
          </w:tcPr>
          <w:p w:rsidR="006B4062" w:rsidRDefault="006B4062" w:rsidP="00C40AC4">
            <w:r>
              <w:t>Uprchlíkům připadla celá situace zábavná.</w:t>
            </w:r>
          </w:p>
        </w:tc>
      </w:tr>
      <w:tr w:rsidR="006B4062" w:rsidTr="00C40AC4">
        <w:trPr>
          <w:trHeight w:val="77"/>
        </w:trPr>
        <w:tc>
          <w:tcPr>
            <w:tcW w:w="9039" w:type="dxa"/>
          </w:tcPr>
          <w:p w:rsidR="006B4062" w:rsidRDefault="006B4062" w:rsidP="00C40AC4">
            <w:r>
              <w:t>Uprchlíci již byli převezeni do Zastávky u Brna.</w:t>
            </w:r>
          </w:p>
        </w:tc>
      </w:tr>
      <w:tr w:rsidR="006B4062" w:rsidTr="00C40AC4">
        <w:trPr>
          <w:trHeight w:val="77"/>
        </w:trPr>
        <w:tc>
          <w:tcPr>
            <w:tcW w:w="9039" w:type="dxa"/>
          </w:tcPr>
          <w:p w:rsidR="006B4062" w:rsidRDefault="006B4062" w:rsidP="00C40AC4">
            <w:r>
              <w:t>Zároveň byli zadržení dva taxikáři.</w:t>
            </w:r>
          </w:p>
        </w:tc>
      </w:tr>
      <w:tr w:rsidR="006B4062" w:rsidTr="00C40AC4">
        <w:trPr>
          <w:trHeight w:val="77"/>
        </w:trPr>
        <w:tc>
          <w:tcPr>
            <w:tcW w:w="9039" w:type="dxa"/>
          </w:tcPr>
          <w:p w:rsidR="006B4062" w:rsidRDefault="006B4062" w:rsidP="00C40AC4">
            <w:r>
              <w:t>Oba taxikáři byli muži.</w:t>
            </w:r>
          </w:p>
        </w:tc>
      </w:tr>
      <w:tr w:rsidR="006B4062" w:rsidTr="00C40AC4">
        <w:trPr>
          <w:trHeight w:val="77"/>
        </w:trPr>
        <w:tc>
          <w:tcPr>
            <w:tcW w:w="9039" w:type="dxa"/>
          </w:tcPr>
          <w:p w:rsidR="006B4062" w:rsidRDefault="006B4062" w:rsidP="00C40AC4">
            <w:r>
              <w:t>Taxikáři zůstali ve vazbě.</w:t>
            </w:r>
          </w:p>
        </w:tc>
      </w:tr>
      <w:tr w:rsidR="006B4062" w:rsidTr="00C40AC4">
        <w:trPr>
          <w:trHeight w:val="77"/>
        </w:trPr>
        <w:tc>
          <w:tcPr>
            <w:tcW w:w="9039" w:type="dxa"/>
          </w:tcPr>
          <w:p w:rsidR="006B4062" w:rsidRDefault="006B4062" w:rsidP="00C40AC4"/>
        </w:tc>
      </w:tr>
    </w:tbl>
    <w:p w:rsidR="006B4062" w:rsidRDefault="006B4062" w:rsidP="006B4062">
      <w:pPr>
        <w:shd w:val="clear" w:color="auto" w:fill="FFFFFF"/>
        <w:spacing w:after="150" w:line="240" w:lineRule="auto"/>
        <w:rPr>
          <w:rFonts w:ascii="Open Sans" w:eastAsia="Times New Roman" w:hAnsi="Open Sans" w:cs="Tahoma"/>
          <w:color w:val="393939"/>
          <w:sz w:val="21"/>
          <w:szCs w:val="21"/>
          <w:lang w:eastAsia="cs-CZ"/>
        </w:rPr>
      </w:pPr>
    </w:p>
    <w:p w:rsidR="006B4062" w:rsidRPr="00144019" w:rsidRDefault="006B4062" w:rsidP="006B4062">
      <w:pPr>
        <w:shd w:val="clear" w:color="auto" w:fill="FFFFFF"/>
        <w:spacing w:after="150" w:line="240" w:lineRule="auto"/>
        <w:rPr>
          <w:rFonts w:ascii="Open Sans" w:eastAsia="Times New Roman" w:hAnsi="Open Sans" w:cs="Tahoma"/>
          <w:color w:val="393939"/>
          <w:sz w:val="21"/>
          <w:szCs w:val="21"/>
          <w:lang w:eastAsia="cs-CZ"/>
        </w:rPr>
      </w:pPr>
    </w:p>
    <w:tbl>
      <w:tblPr>
        <w:tblStyle w:val="Mkatabulky"/>
        <w:tblW w:w="0" w:type="auto"/>
        <w:tblLook w:val="04A0"/>
      </w:tblPr>
      <w:tblGrid>
        <w:gridCol w:w="709"/>
        <w:gridCol w:w="709"/>
        <w:gridCol w:w="705"/>
        <w:gridCol w:w="2303"/>
      </w:tblGrid>
      <w:tr w:rsidR="006B4062" w:rsidTr="00C40AC4">
        <w:tc>
          <w:tcPr>
            <w:tcW w:w="709" w:type="dxa"/>
          </w:tcPr>
          <w:p w:rsidR="006B4062" w:rsidRDefault="006B4062" w:rsidP="00C40AC4"/>
        </w:tc>
        <w:tc>
          <w:tcPr>
            <w:tcW w:w="709" w:type="dxa"/>
          </w:tcPr>
          <w:p w:rsidR="006B4062" w:rsidRDefault="006B4062" w:rsidP="00C40AC4">
            <w:r>
              <w:t>ANO</w:t>
            </w:r>
          </w:p>
        </w:tc>
        <w:tc>
          <w:tcPr>
            <w:tcW w:w="705" w:type="dxa"/>
          </w:tcPr>
          <w:p w:rsidR="006B4062" w:rsidRDefault="006B4062" w:rsidP="00C40AC4">
            <w:r>
              <w:t>NE</w:t>
            </w:r>
          </w:p>
        </w:tc>
        <w:tc>
          <w:tcPr>
            <w:tcW w:w="2303" w:type="dxa"/>
          </w:tcPr>
          <w:p w:rsidR="006B4062" w:rsidRDefault="006B4062" w:rsidP="00C40AC4">
            <w:r>
              <w:t>NEBYLO UVEDENO</w:t>
            </w:r>
          </w:p>
        </w:tc>
      </w:tr>
      <w:tr w:rsidR="006B4062" w:rsidTr="00C40AC4">
        <w:tc>
          <w:tcPr>
            <w:tcW w:w="709" w:type="dxa"/>
          </w:tcPr>
          <w:p w:rsidR="006B4062" w:rsidRDefault="006B4062" w:rsidP="00C40AC4">
            <w:r>
              <w:t>1.</w:t>
            </w:r>
          </w:p>
        </w:tc>
        <w:tc>
          <w:tcPr>
            <w:tcW w:w="709" w:type="dxa"/>
          </w:tcPr>
          <w:p w:rsidR="006B4062" w:rsidRDefault="006B4062" w:rsidP="00C40AC4"/>
        </w:tc>
        <w:tc>
          <w:tcPr>
            <w:tcW w:w="705" w:type="dxa"/>
          </w:tcPr>
          <w:p w:rsidR="006B4062" w:rsidRDefault="006B4062" w:rsidP="00C40AC4"/>
        </w:tc>
        <w:tc>
          <w:tcPr>
            <w:tcW w:w="2303" w:type="dxa"/>
          </w:tcPr>
          <w:p w:rsidR="006B4062" w:rsidRDefault="006B4062" w:rsidP="00C40AC4"/>
        </w:tc>
      </w:tr>
      <w:tr w:rsidR="006B4062" w:rsidTr="00C40AC4">
        <w:tc>
          <w:tcPr>
            <w:tcW w:w="709" w:type="dxa"/>
          </w:tcPr>
          <w:p w:rsidR="006B4062" w:rsidRDefault="006B4062" w:rsidP="00C40AC4">
            <w:r>
              <w:t>2.</w:t>
            </w:r>
          </w:p>
        </w:tc>
        <w:tc>
          <w:tcPr>
            <w:tcW w:w="709" w:type="dxa"/>
          </w:tcPr>
          <w:p w:rsidR="006B4062" w:rsidRDefault="006B4062" w:rsidP="00C40AC4"/>
        </w:tc>
        <w:tc>
          <w:tcPr>
            <w:tcW w:w="705" w:type="dxa"/>
          </w:tcPr>
          <w:p w:rsidR="006B4062" w:rsidRDefault="006B4062" w:rsidP="00C40AC4"/>
        </w:tc>
        <w:tc>
          <w:tcPr>
            <w:tcW w:w="2303" w:type="dxa"/>
          </w:tcPr>
          <w:p w:rsidR="006B4062" w:rsidRDefault="006B4062" w:rsidP="00C40AC4"/>
        </w:tc>
      </w:tr>
      <w:tr w:rsidR="006B4062" w:rsidTr="00C40AC4">
        <w:tc>
          <w:tcPr>
            <w:tcW w:w="709" w:type="dxa"/>
          </w:tcPr>
          <w:p w:rsidR="006B4062" w:rsidRDefault="006B4062" w:rsidP="00C40AC4">
            <w:r>
              <w:t>3.</w:t>
            </w:r>
          </w:p>
        </w:tc>
        <w:tc>
          <w:tcPr>
            <w:tcW w:w="709" w:type="dxa"/>
          </w:tcPr>
          <w:p w:rsidR="006B4062" w:rsidRDefault="006B4062" w:rsidP="00C40AC4"/>
        </w:tc>
        <w:tc>
          <w:tcPr>
            <w:tcW w:w="705" w:type="dxa"/>
          </w:tcPr>
          <w:p w:rsidR="006B4062" w:rsidRDefault="006B4062" w:rsidP="00C40AC4"/>
        </w:tc>
        <w:tc>
          <w:tcPr>
            <w:tcW w:w="2303" w:type="dxa"/>
          </w:tcPr>
          <w:p w:rsidR="006B4062" w:rsidRDefault="006B4062" w:rsidP="00C40AC4"/>
        </w:tc>
      </w:tr>
      <w:tr w:rsidR="006B4062" w:rsidTr="00C40AC4">
        <w:tc>
          <w:tcPr>
            <w:tcW w:w="709" w:type="dxa"/>
          </w:tcPr>
          <w:p w:rsidR="006B4062" w:rsidRDefault="006B4062" w:rsidP="00C40AC4">
            <w:r>
              <w:t>4.</w:t>
            </w:r>
          </w:p>
        </w:tc>
        <w:tc>
          <w:tcPr>
            <w:tcW w:w="709" w:type="dxa"/>
          </w:tcPr>
          <w:p w:rsidR="006B4062" w:rsidRDefault="006B4062" w:rsidP="00C40AC4"/>
        </w:tc>
        <w:tc>
          <w:tcPr>
            <w:tcW w:w="705" w:type="dxa"/>
          </w:tcPr>
          <w:p w:rsidR="006B4062" w:rsidRDefault="006B4062" w:rsidP="00C40AC4"/>
        </w:tc>
        <w:tc>
          <w:tcPr>
            <w:tcW w:w="2303" w:type="dxa"/>
          </w:tcPr>
          <w:p w:rsidR="006B4062" w:rsidRDefault="006B4062" w:rsidP="00C40AC4"/>
        </w:tc>
      </w:tr>
      <w:tr w:rsidR="006B4062" w:rsidTr="00C40AC4">
        <w:tc>
          <w:tcPr>
            <w:tcW w:w="709" w:type="dxa"/>
          </w:tcPr>
          <w:p w:rsidR="006B4062" w:rsidRDefault="006B4062" w:rsidP="00C40AC4">
            <w:r>
              <w:t>5.</w:t>
            </w:r>
          </w:p>
        </w:tc>
        <w:tc>
          <w:tcPr>
            <w:tcW w:w="709" w:type="dxa"/>
          </w:tcPr>
          <w:p w:rsidR="006B4062" w:rsidRDefault="006B4062" w:rsidP="00C40AC4"/>
        </w:tc>
        <w:tc>
          <w:tcPr>
            <w:tcW w:w="705" w:type="dxa"/>
          </w:tcPr>
          <w:p w:rsidR="006B4062" w:rsidRDefault="006B4062" w:rsidP="00C40AC4"/>
        </w:tc>
        <w:tc>
          <w:tcPr>
            <w:tcW w:w="2303" w:type="dxa"/>
          </w:tcPr>
          <w:p w:rsidR="006B4062" w:rsidRDefault="006B4062" w:rsidP="00C40AC4"/>
        </w:tc>
      </w:tr>
      <w:tr w:rsidR="006B4062" w:rsidTr="00C40AC4">
        <w:tc>
          <w:tcPr>
            <w:tcW w:w="709" w:type="dxa"/>
          </w:tcPr>
          <w:p w:rsidR="006B4062" w:rsidRDefault="006B4062" w:rsidP="00C40AC4">
            <w:r>
              <w:t>6.</w:t>
            </w:r>
          </w:p>
        </w:tc>
        <w:tc>
          <w:tcPr>
            <w:tcW w:w="709" w:type="dxa"/>
          </w:tcPr>
          <w:p w:rsidR="006B4062" w:rsidRDefault="006B4062" w:rsidP="00C40AC4"/>
        </w:tc>
        <w:tc>
          <w:tcPr>
            <w:tcW w:w="705" w:type="dxa"/>
          </w:tcPr>
          <w:p w:rsidR="006B4062" w:rsidRDefault="006B4062" w:rsidP="00C40AC4"/>
        </w:tc>
        <w:tc>
          <w:tcPr>
            <w:tcW w:w="2303" w:type="dxa"/>
          </w:tcPr>
          <w:p w:rsidR="006B4062" w:rsidRDefault="006B4062" w:rsidP="00C40AC4"/>
        </w:tc>
      </w:tr>
      <w:tr w:rsidR="006B4062" w:rsidTr="00C40AC4">
        <w:trPr>
          <w:trHeight w:val="77"/>
        </w:trPr>
        <w:tc>
          <w:tcPr>
            <w:tcW w:w="709" w:type="dxa"/>
          </w:tcPr>
          <w:p w:rsidR="006B4062" w:rsidRDefault="006B4062" w:rsidP="00C40AC4">
            <w:r>
              <w:t>7.</w:t>
            </w:r>
          </w:p>
        </w:tc>
        <w:tc>
          <w:tcPr>
            <w:tcW w:w="709" w:type="dxa"/>
          </w:tcPr>
          <w:p w:rsidR="006B4062" w:rsidRDefault="006B4062" w:rsidP="00C40AC4">
            <w:pPr>
              <w:jc w:val="right"/>
            </w:pPr>
          </w:p>
        </w:tc>
        <w:tc>
          <w:tcPr>
            <w:tcW w:w="705" w:type="dxa"/>
          </w:tcPr>
          <w:p w:rsidR="006B4062" w:rsidRDefault="006B4062" w:rsidP="00C40AC4">
            <w:pPr>
              <w:jc w:val="right"/>
            </w:pPr>
          </w:p>
        </w:tc>
        <w:tc>
          <w:tcPr>
            <w:tcW w:w="2303" w:type="dxa"/>
          </w:tcPr>
          <w:p w:rsidR="006B4062" w:rsidRDefault="006B4062" w:rsidP="00C40AC4">
            <w:pPr>
              <w:jc w:val="right"/>
            </w:pPr>
          </w:p>
        </w:tc>
      </w:tr>
    </w:tbl>
    <w:p w:rsidR="006B4062" w:rsidRDefault="006B4062" w:rsidP="006B4062"/>
    <w:p w:rsidR="00C2012B" w:rsidRDefault="00C2012B" w:rsidP="00C2012B">
      <w:pPr>
        <w:pStyle w:val="Nadpis2"/>
      </w:pPr>
    </w:p>
    <w:p w:rsidR="00C2012B" w:rsidRDefault="00C2012B" w:rsidP="00C2012B">
      <w:pPr>
        <w:pStyle w:val="Nadpis2"/>
      </w:pPr>
    </w:p>
    <w:p w:rsidR="00C2012B" w:rsidRDefault="00C2012B" w:rsidP="00C2012B">
      <w:pPr>
        <w:pStyle w:val="Nadpis2"/>
      </w:pPr>
    </w:p>
    <w:p w:rsidR="00C2012B" w:rsidRDefault="00C2012B" w:rsidP="00C2012B">
      <w:pPr>
        <w:pStyle w:val="Nadpis2"/>
      </w:pPr>
    </w:p>
    <w:p w:rsidR="00C2012B" w:rsidRDefault="00C2012B" w:rsidP="00C2012B">
      <w:pPr>
        <w:pStyle w:val="Nadpis2"/>
      </w:pPr>
    </w:p>
    <w:p w:rsidR="00C2012B" w:rsidRDefault="00C2012B" w:rsidP="00C2012B">
      <w:pPr>
        <w:pStyle w:val="Nadpis2"/>
      </w:pPr>
    </w:p>
    <w:p w:rsidR="00C2012B" w:rsidRDefault="00C2012B" w:rsidP="00C2012B">
      <w:r>
        <w:t>¨</w:t>
      </w:r>
    </w:p>
    <w:p w:rsidR="00C2012B" w:rsidRPr="00C2012B" w:rsidRDefault="00C2012B" w:rsidP="00C2012B"/>
    <w:p w:rsidR="00C2012B" w:rsidRDefault="00C2012B" w:rsidP="00C2012B">
      <w:pPr>
        <w:pStyle w:val="Nadpis2"/>
      </w:pPr>
    </w:p>
    <w:p w:rsidR="00C2012B" w:rsidRDefault="00C2012B" w:rsidP="00C2012B">
      <w:pPr>
        <w:pStyle w:val="Nadpis2"/>
      </w:pPr>
      <w:r>
        <w:t xml:space="preserve">PŘÍLOHA ČÍSLO 3 </w:t>
      </w:r>
    </w:p>
    <w:p w:rsidR="00B507DE" w:rsidRPr="00C2012B" w:rsidRDefault="00B507DE" w:rsidP="00B507DE">
      <w:pPr>
        <w:rPr>
          <w:b/>
          <w:u w:val="single"/>
        </w:rPr>
      </w:pPr>
      <w:r w:rsidRPr="00C2012B">
        <w:rPr>
          <w:b/>
          <w:u w:val="single"/>
        </w:rPr>
        <w:t>Uprchlíci si ustlali na hrobech. Na křesťanském hřbitově vznikl provizorní tábor</w:t>
      </w:r>
    </w:p>
    <w:p w:rsidR="00C2012B" w:rsidRDefault="00C2012B" w:rsidP="00D26F23">
      <w:r w:rsidRPr="00C2012B">
        <w:rPr>
          <w:b/>
        </w:rPr>
        <w:t xml:space="preserve">Na chorvatsko-srbských hranicích to v posledních dnech pořádně vřelo. Zamířily na ně tisíce uprchlíků. Někteří z nich přitom nocovali i na hřbitově nedaleko chorvatského </w:t>
      </w:r>
      <w:proofErr w:type="spellStart"/>
      <w:r w:rsidRPr="00C2012B">
        <w:rPr>
          <w:b/>
        </w:rPr>
        <w:t>Tovarniku</w:t>
      </w:r>
      <w:proofErr w:type="spellEnd"/>
      <w:r w:rsidRPr="00C2012B">
        <w:rPr>
          <w:b/>
        </w:rPr>
        <w:t xml:space="preserve">. Rozbalili si stany, nebo spali jen tak na zemi či na náhrobcích. Podle Srbů tam </w:t>
      </w:r>
      <w:proofErr w:type="gramStart"/>
      <w:r w:rsidRPr="00C2012B">
        <w:rPr>
          <w:b/>
        </w:rPr>
        <w:t>nahnali</w:t>
      </w:r>
      <w:proofErr w:type="gramEnd"/>
      <w:r w:rsidRPr="00C2012B">
        <w:rPr>
          <w:b/>
        </w:rPr>
        <w:t xml:space="preserve"> běžence sami Chorvati.</w:t>
      </w:r>
      <w:r>
        <w:br/>
      </w:r>
      <w:r>
        <w:br/>
      </w:r>
      <w:r>
        <w:br/>
        <w:t xml:space="preserve">Chorvatsko-srbská hranice dál </w:t>
      </w:r>
      <w:proofErr w:type="gramStart"/>
      <w:r>
        <w:t>čelí</w:t>
      </w:r>
      <w:proofErr w:type="gramEnd"/>
      <w:r>
        <w:t xml:space="preserve"> náporu uprchlíků. Nedaleko chorvatského pohraničního města </w:t>
      </w:r>
      <w:proofErr w:type="spellStart"/>
      <w:r>
        <w:t>Tovarnik</w:t>
      </w:r>
      <w:proofErr w:type="spellEnd"/>
      <w:r>
        <w:t xml:space="preserve"> v posledních týdnech pořádně houstla atmosféra, když tam docházelo ke snahám uprchlíků prorazit policejní kordony. Mezi </w:t>
      </w:r>
      <w:proofErr w:type="spellStart"/>
      <w:r>
        <w:t>Tovarnikem</w:t>
      </w:r>
      <w:proofErr w:type="spellEnd"/>
      <w:r>
        <w:t xml:space="preserve"> a srbskou oblastí </w:t>
      </w:r>
      <w:proofErr w:type="spellStart"/>
      <w:r>
        <w:t>Šid</w:t>
      </w:r>
      <w:proofErr w:type="spellEnd"/>
      <w:r>
        <w:t xml:space="preserve"> pak obsadili uprchlíci i část hřbitova ortodoxních křesťanů, uvedla agentura demotix.com.</w:t>
      </w:r>
      <w:r>
        <w:br/>
      </w:r>
      <w:r>
        <w:br/>
        <w:t>Běženci z něj zřídili provizorní tábor. Vedle bezprizorně posedávajících skupinek se objevily i stany, které běženci mezi hroby rozbalili. Jiní si ustlali přímo na náhrobcích.</w:t>
      </w:r>
    </w:p>
    <w:p w:rsidR="00C2012B" w:rsidRDefault="00C2012B" w:rsidP="00D26F23">
      <w:r>
        <w:t>(zkráceno)</w:t>
      </w:r>
    </w:p>
    <w:p w:rsidR="00C2012B" w:rsidRDefault="00C2012B" w:rsidP="00D26F23">
      <w:r>
        <w:t xml:space="preserve">Zdroj: </w:t>
      </w:r>
      <w:hyperlink r:id="rId16" w:history="1">
        <w:r w:rsidRPr="003F5741">
          <w:rPr>
            <w:rStyle w:val="Hypertextovodkaz"/>
          </w:rPr>
          <w:t>http://www.blesk.cz/clanek/zpravy-uprchlicka-krize/345557/uprchlici-si-ustlali-na-hrobech-na-krestanskem-hrbitove-vznikl-provizorni-tabor.html</w:t>
        </w:r>
      </w:hyperlink>
    </w:p>
    <w:p w:rsidR="00C2012B" w:rsidRDefault="00C2012B" w:rsidP="00D26F23"/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Default="00FB1925" w:rsidP="00C2012B">
      <w:pPr>
        <w:pStyle w:val="Nadpis2"/>
      </w:pPr>
    </w:p>
    <w:p w:rsidR="00FB1925" w:rsidRPr="00FB1925" w:rsidRDefault="00FB1925" w:rsidP="00FB1925"/>
    <w:p w:rsidR="00C2012B" w:rsidRDefault="00C2012B" w:rsidP="00C2012B">
      <w:pPr>
        <w:pStyle w:val="Nadpis2"/>
      </w:pPr>
      <w:r>
        <w:lastRenderedPageBreak/>
        <w:t xml:space="preserve">PŘÍLOHA ČÍSLO 4 </w:t>
      </w:r>
    </w:p>
    <w:p w:rsidR="00C2012B" w:rsidRDefault="00C2012B" w:rsidP="00D26F23"/>
    <w:p w:rsidR="00C2012B" w:rsidRDefault="00C2012B" w:rsidP="00C2012B">
      <w:pPr>
        <w:pStyle w:val="Nadpis2"/>
        <w:rPr>
          <w:rFonts w:asciiTheme="minorHAnsi" w:hAnsiTheme="minorHAnsi"/>
          <w:color w:val="000000" w:themeColor="text1"/>
          <w:sz w:val="22"/>
          <w:szCs w:val="22"/>
          <w:u w:val="single"/>
        </w:rPr>
      </w:pPr>
      <w:r w:rsidRPr="00FB1925">
        <w:rPr>
          <w:rFonts w:asciiTheme="minorHAnsi" w:hAnsiTheme="minorHAnsi"/>
          <w:color w:val="000000" w:themeColor="text1"/>
          <w:sz w:val="22"/>
          <w:szCs w:val="22"/>
          <w:u w:val="single"/>
        </w:rPr>
        <w:t>Výzkum MU: za nepříznivé vnímání uprchlíků spoluzodpovídají televize</w:t>
      </w:r>
    </w:p>
    <w:p w:rsidR="00FB1925" w:rsidRPr="00FB1925" w:rsidRDefault="00FB1925" w:rsidP="00FB1925"/>
    <w:p w:rsidR="00C2012B" w:rsidRPr="00FB1925" w:rsidRDefault="00C2012B" w:rsidP="00C2012B">
      <w:pPr>
        <w:pStyle w:val="perex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FB1925">
        <w:rPr>
          <w:rFonts w:asciiTheme="minorHAnsi" w:hAnsiTheme="minorHAnsi"/>
          <w:b/>
          <w:color w:val="000000" w:themeColor="text1"/>
          <w:sz w:val="22"/>
          <w:szCs w:val="22"/>
        </w:rPr>
        <w:t xml:space="preserve">Vědci z Masarykovy univerzity zanalyzovali mediální prezentaci uprchlické krize v nejvlivnějších zpravodajských pořadech Události ČT a Televizní noviny. A závěry nejsou pro oba pořady nijak příznivé. </w:t>
      </w:r>
    </w:p>
    <w:p w:rsidR="00C2012B" w:rsidRPr="00FB1925" w:rsidRDefault="00C2012B" w:rsidP="00C2012B">
      <w:pPr>
        <w:rPr>
          <w:color w:val="000000" w:themeColor="text1"/>
        </w:rPr>
      </w:pPr>
      <w:r w:rsidRPr="00FB1925">
        <w:rPr>
          <w:color w:val="000000" w:themeColor="text1"/>
        </w:rPr>
        <w:t>Nevyvážené, zdůrazňující bezpečnostní rizika a omezující soucit – takové je zpravodajství pokrývající uprchlickou krizi podle závěrů analýzy, kterou vypracovali výzkumníci z Fakulty sociálních studií Masarykovy Univerzity. V pátek zveřejněná studie je vůbec prvním pokusem o reflexi mediálního pokrytí daného tématu v českém prostředí.</w:t>
      </w:r>
    </w:p>
    <w:p w:rsidR="00C2012B" w:rsidRPr="00FB1925" w:rsidRDefault="00C2012B" w:rsidP="00C2012B">
      <w:pPr>
        <w:rPr>
          <w:color w:val="000000" w:themeColor="text1"/>
        </w:rPr>
      </w:pPr>
      <w:r w:rsidRPr="00FB1925">
        <w:rPr>
          <w:b/>
          <w:bCs/>
          <w:color w:val="000000" w:themeColor="text1"/>
        </w:rPr>
        <w:t>Příčiny, dopady a řešení</w:t>
      </w:r>
      <w:r w:rsidRPr="00FB1925">
        <w:rPr>
          <w:color w:val="000000" w:themeColor="text1"/>
        </w:rPr>
        <w:br/>
        <w:t xml:space="preserve">U každé analyzované zprávy výzkumníci nejprve identifikovali její hlavní téma. Podle jejich zjištění se žádný příspěvek nevěnoval výlučně příčinám uprchlické krize v zemích jejich původu. Naopak nejčastějším tématem byly dopady krize jak pro ČR, tak pro další evropské země a celou Evropskou unii. Diváci tudíž mohli snadno nabýt dojmu, že </w:t>
      </w:r>
      <w:proofErr w:type="gramStart"/>
      <w:r w:rsidRPr="00FB1925">
        <w:rPr>
          <w:color w:val="000000" w:themeColor="text1"/>
        </w:rPr>
        <w:t>jsou</w:t>
      </w:r>
      <w:proofErr w:type="gramEnd"/>
      <w:r w:rsidRPr="00FB1925">
        <w:rPr>
          <w:color w:val="000000" w:themeColor="text1"/>
        </w:rPr>
        <w:t xml:space="preserve"> lidé na útěku za svou situaci sami zodpovědní.</w:t>
      </w:r>
      <w:r w:rsidRPr="00FB1925">
        <w:rPr>
          <w:color w:val="000000" w:themeColor="text1"/>
        </w:rPr>
        <w:br/>
      </w:r>
      <w:r w:rsidRPr="00FB1925">
        <w:rPr>
          <w:color w:val="000000" w:themeColor="text1"/>
        </w:rPr>
        <w:br/>
        <w:t xml:space="preserve">Ve většině případů </w:t>
      </w:r>
      <w:proofErr w:type="gramStart"/>
      <w:r w:rsidRPr="00FB1925">
        <w:rPr>
          <w:color w:val="000000" w:themeColor="text1"/>
        </w:rPr>
        <w:t>převažovala</w:t>
      </w:r>
      <w:proofErr w:type="gramEnd"/>
      <w:r w:rsidRPr="00FB1925">
        <w:rPr>
          <w:color w:val="000000" w:themeColor="text1"/>
        </w:rPr>
        <w:t xml:space="preserve"> témata, která můžeme souhrnně označit jako policejní: zabezpečení v </w:t>
      </w:r>
      <w:proofErr w:type="spellStart"/>
      <w:r w:rsidRPr="00FB1925">
        <w:rPr>
          <w:color w:val="000000" w:themeColor="text1"/>
        </w:rPr>
        <w:t>detenčních</w:t>
      </w:r>
      <w:proofErr w:type="spellEnd"/>
      <w:r w:rsidRPr="00FB1925">
        <w:rPr>
          <w:color w:val="000000" w:themeColor="text1"/>
        </w:rPr>
        <w:t xml:space="preserve"> zařízeních, zadržování uprchlíků či policejní kontroly. Jen velmi okrajově se mluvilo o pomoci (ČT 4,1%, Nova 5,5%). U návrhů možných řešení převažovala akutní a jednorázová opatření. Oproti tomu dlouhodobé možnosti, například stabilizace situace na Blízkém východě, měly výrazně menší zastoupení. Převládaly návrhy na posílení ochrany hranic, přerozdělení či zabezpečení </w:t>
      </w:r>
      <w:proofErr w:type="spellStart"/>
      <w:r w:rsidRPr="00FB1925">
        <w:rPr>
          <w:color w:val="000000" w:themeColor="text1"/>
        </w:rPr>
        <w:t>detenčních</w:t>
      </w:r>
      <w:proofErr w:type="spellEnd"/>
      <w:r w:rsidRPr="00FB1925">
        <w:rPr>
          <w:color w:val="000000" w:themeColor="text1"/>
        </w:rPr>
        <w:t xml:space="preserve"> center.</w:t>
      </w:r>
    </w:p>
    <w:p w:rsidR="00C2012B" w:rsidRPr="00FB1925" w:rsidRDefault="00C2012B" w:rsidP="00C2012B">
      <w:pPr>
        <w:rPr>
          <w:color w:val="000000" w:themeColor="text1"/>
        </w:rPr>
      </w:pPr>
      <w:r w:rsidRPr="00FB1925">
        <w:rPr>
          <w:color w:val="000000" w:themeColor="text1"/>
        </w:rPr>
        <w:br/>
        <w:t>(zkráceno)</w:t>
      </w:r>
    </w:p>
    <w:p w:rsidR="00C2012B" w:rsidRPr="00FB1925" w:rsidRDefault="00C2012B" w:rsidP="00D26F23">
      <w:pPr>
        <w:rPr>
          <w:color w:val="000000" w:themeColor="text1"/>
        </w:rPr>
      </w:pPr>
      <w:r w:rsidRPr="00FB1925">
        <w:rPr>
          <w:color w:val="000000" w:themeColor="text1"/>
        </w:rPr>
        <w:t>Zdroj: http://denikreferendum.cz/clanek/21903-vyzkum-mu-za-nepriznive-vnimani-uprchliku-spoluzodpovidaji-televize</w:t>
      </w:r>
    </w:p>
    <w:sectPr w:rsidR="00C2012B" w:rsidRPr="00FB1925" w:rsidSect="006B04A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362" w:rsidRDefault="00610362" w:rsidP="00D0475B">
      <w:pPr>
        <w:spacing w:after="0" w:line="240" w:lineRule="auto"/>
      </w:pPr>
      <w:r>
        <w:separator/>
      </w:r>
    </w:p>
  </w:endnote>
  <w:endnote w:type="continuationSeparator" w:id="0">
    <w:p w:rsidR="00610362" w:rsidRDefault="00610362" w:rsidP="00D04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WenQuanYi Zen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A5F" w:rsidRDefault="00195A5F" w:rsidP="00195A5F">
    <w:pPr>
      <w:pStyle w:val="Zpat"/>
    </w:pPr>
    <w:r w:rsidRPr="000A1513">
      <w:rPr>
        <w:noProof/>
        <w:lang w:eastAsia="cs-CZ"/>
      </w:rPr>
      <w:drawing>
        <wp:inline distT="0" distB="0" distL="0" distR="0">
          <wp:extent cx="4762500" cy="541020"/>
          <wp:effectExtent l="0" t="0" r="0" b="0"/>
          <wp:docPr id="1" name="obrázek 11" descr="C:\Users\integrace\Desktop\antirumor\společně proti rasismu\publicita\loga-fondnno-nros-partnestvi-eeagrants-mala1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integrace\Desktop\antirumor\společně proti rasismu\publicita\loga-fondnno-nros-partnestvi-eeagrants-mala1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A1513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4843780</wp:posOffset>
          </wp:positionH>
          <wp:positionV relativeFrom="paragraph">
            <wp:posOffset>118110</wp:posOffset>
          </wp:positionV>
          <wp:extent cx="1076325" cy="419100"/>
          <wp:effectExtent l="0" t="0" r="0" b="0"/>
          <wp:wrapNone/>
          <wp:docPr id="17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95A5F" w:rsidRPr="00787BF0" w:rsidRDefault="00195A5F" w:rsidP="00195A5F">
    <w:pPr>
      <w:pStyle w:val="Pa0"/>
      <w:jc w:val="center"/>
      <w:rPr>
        <w:rFonts w:asciiTheme="majorHAnsi" w:hAnsiTheme="majorHAnsi"/>
        <w:b/>
        <w:noProof/>
        <w:color w:val="808080"/>
      </w:rPr>
    </w:pPr>
    <w:r w:rsidRPr="00787BF0">
      <w:rPr>
        <w:rStyle w:val="A0"/>
        <w:rFonts w:asciiTheme="majorHAnsi" w:hAnsiTheme="majorHAnsi"/>
      </w:rPr>
      <w:t>Realizováno v rámci projektu „Společně proti rasismu“.</w:t>
    </w:r>
    <w:r w:rsidRPr="00787BF0">
      <w:rPr>
        <w:rFonts w:asciiTheme="majorHAnsi" w:hAnsiTheme="majorHAnsi" w:cs="Proxima Nova Rg"/>
        <w:color w:val="000000"/>
        <w:sz w:val="14"/>
        <w:szCs w:val="14"/>
      </w:rPr>
      <w:t xml:space="preserve"> </w:t>
    </w:r>
    <w:r w:rsidRPr="00787BF0">
      <w:rPr>
        <w:rStyle w:val="A0"/>
        <w:rFonts w:asciiTheme="majorHAnsi" w:hAnsiTheme="majorHAnsi"/>
      </w:rPr>
      <w:t>Podpořeno grantem z Islandu, Lichtenštejnska a Norska v rámci EHP fondů.</w:t>
    </w:r>
  </w:p>
  <w:p w:rsidR="00195A5F" w:rsidRDefault="00195A5F" w:rsidP="00195A5F">
    <w:pPr>
      <w:pStyle w:val="Zhlav"/>
      <w:jc w:val="center"/>
    </w:pPr>
    <w:r w:rsidRPr="00787BF0">
      <w:rPr>
        <w:rStyle w:val="A0"/>
        <w:rFonts w:asciiTheme="majorHAnsi" w:hAnsiTheme="majorHAnsi"/>
      </w:rPr>
      <w:t>www.fondnno.cz | www.eeagrants.cz</w:t>
    </w:r>
  </w:p>
  <w:p w:rsidR="00195A5F" w:rsidRDefault="00195A5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362" w:rsidRDefault="00610362" w:rsidP="00D0475B">
      <w:pPr>
        <w:spacing w:after="0" w:line="240" w:lineRule="auto"/>
      </w:pPr>
      <w:r>
        <w:separator/>
      </w:r>
    </w:p>
  </w:footnote>
  <w:footnote w:type="continuationSeparator" w:id="0">
    <w:p w:rsidR="00610362" w:rsidRDefault="00610362" w:rsidP="00D0475B">
      <w:pPr>
        <w:spacing w:after="0" w:line="240" w:lineRule="auto"/>
      </w:pPr>
      <w:r>
        <w:continuationSeparator/>
      </w:r>
    </w:p>
  </w:footnote>
  <w:footnote w:id="1">
    <w:p w:rsidR="00D0475B" w:rsidRDefault="00D047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Opinion</w:t>
      </w:r>
      <w:proofErr w:type="spellEnd"/>
      <w:r>
        <w:t xml:space="preserve"> </w:t>
      </w:r>
      <w:proofErr w:type="spellStart"/>
      <w:r>
        <w:t>makery</w:t>
      </w:r>
      <w:proofErr w:type="spellEnd"/>
      <w:r>
        <w:t xml:space="preserve"> rozumíme všechny ty, kteří chtějí a mohou ovlivnit klima v komunitě, ve které se pohybují. Jde např. o pedagogické pracovníky/</w:t>
      </w:r>
      <w:proofErr w:type="spellStart"/>
      <w:r>
        <w:t>ce</w:t>
      </w:r>
      <w:proofErr w:type="spellEnd"/>
      <w:r>
        <w:t>, úředníky/</w:t>
      </w:r>
      <w:proofErr w:type="spellStart"/>
      <w:r>
        <w:t>ce</w:t>
      </w:r>
      <w:proofErr w:type="spellEnd"/>
      <w:r>
        <w:t>, sociální pracovníky/</w:t>
      </w:r>
      <w:proofErr w:type="spellStart"/>
      <w:r>
        <w:t>ce</w:t>
      </w:r>
      <w:proofErr w:type="spellEnd"/>
      <w:r>
        <w:t>, policisty/</w:t>
      </w:r>
      <w:proofErr w:type="spellStart"/>
      <w:r>
        <w:t>ky</w:t>
      </w:r>
      <w:proofErr w:type="spellEnd"/>
      <w:r>
        <w:t xml:space="preserve"> a zástupce/</w:t>
      </w:r>
      <w:proofErr w:type="spellStart"/>
      <w:r>
        <w:t>kyně</w:t>
      </w:r>
      <w:proofErr w:type="spellEnd"/>
      <w:r>
        <w:t xml:space="preserve"> </w:t>
      </w:r>
      <w:proofErr w:type="spellStart"/>
      <w:r>
        <w:t>NNO</w:t>
      </w:r>
      <w:proofErr w:type="spellEnd"/>
      <w:r>
        <w:t xml:space="preserve"> ad.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74145"/>
    <w:multiLevelType w:val="hybridMultilevel"/>
    <w:tmpl w:val="156AC2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B12B5"/>
    <w:multiLevelType w:val="hybridMultilevel"/>
    <w:tmpl w:val="DD8CFA20"/>
    <w:lvl w:ilvl="0" w:tplc="632CF4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C24"/>
    <w:multiLevelType w:val="hybridMultilevel"/>
    <w:tmpl w:val="6F72D884"/>
    <w:lvl w:ilvl="0" w:tplc="30F2F95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83527"/>
    <w:multiLevelType w:val="hybridMultilevel"/>
    <w:tmpl w:val="891C823E"/>
    <w:lvl w:ilvl="0" w:tplc="632CF4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42755"/>
    <w:multiLevelType w:val="hybridMultilevel"/>
    <w:tmpl w:val="1DA82CF0"/>
    <w:lvl w:ilvl="0" w:tplc="38C43F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928AA"/>
    <w:multiLevelType w:val="hybridMultilevel"/>
    <w:tmpl w:val="67243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87E78"/>
    <w:multiLevelType w:val="hybridMultilevel"/>
    <w:tmpl w:val="1FC055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B4E54"/>
    <w:multiLevelType w:val="hybridMultilevel"/>
    <w:tmpl w:val="3F70FADA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2F5163A1"/>
    <w:multiLevelType w:val="hybridMultilevel"/>
    <w:tmpl w:val="D61CAC20"/>
    <w:lvl w:ilvl="0" w:tplc="38C43F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15BD8"/>
    <w:multiLevelType w:val="hybridMultilevel"/>
    <w:tmpl w:val="700CF59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C93173B"/>
    <w:multiLevelType w:val="hybridMultilevel"/>
    <w:tmpl w:val="C0CAAC66"/>
    <w:lvl w:ilvl="0" w:tplc="632CF4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74E79"/>
    <w:multiLevelType w:val="hybridMultilevel"/>
    <w:tmpl w:val="5B2625EC"/>
    <w:lvl w:ilvl="0" w:tplc="38C43F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4F149B"/>
    <w:multiLevelType w:val="hybridMultilevel"/>
    <w:tmpl w:val="F75E9116"/>
    <w:lvl w:ilvl="0" w:tplc="E32A78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46889"/>
    <w:multiLevelType w:val="hybridMultilevel"/>
    <w:tmpl w:val="3A10D33E"/>
    <w:lvl w:ilvl="0" w:tplc="632CF4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740714"/>
    <w:multiLevelType w:val="hybridMultilevel"/>
    <w:tmpl w:val="00503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82203"/>
    <w:multiLevelType w:val="hybridMultilevel"/>
    <w:tmpl w:val="9110A4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0F10CD"/>
    <w:multiLevelType w:val="hybridMultilevel"/>
    <w:tmpl w:val="BAC46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4505A"/>
    <w:multiLevelType w:val="hybridMultilevel"/>
    <w:tmpl w:val="5DC2617C"/>
    <w:lvl w:ilvl="0" w:tplc="1D98BB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111996"/>
    <w:multiLevelType w:val="hybridMultilevel"/>
    <w:tmpl w:val="7F08E97E"/>
    <w:lvl w:ilvl="0" w:tplc="632CF4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150141"/>
    <w:multiLevelType w:val="hybridMultilevel"/>
    <w:tmpl w:val="8578B912"/>
    <w:lvl w:ilvl="0" w:tplc="632CF4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E70EC0"/>
    <w:multiLevelType w:val="hybridMultilevel"/>
    <w:tmpl w:val="FE3626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2E29A1"/>
    <w:multiLevelType w:val="hybridMultilevel"/>
    <w:tmpl w:val="3794851E"/>
    <w:lvl w:ilvl="0" w:tplc="38C43F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0"/>
  </w:num>
  <w:num w:numId="4">
    <w:abstractNumId w:val="21"/>
  </w:num>
  <w:num w:numId="5">
    <w:abstractNumId w:val="7"/>
  </w:num>
  <w:num w:numId="6">
    <w:abstractNumId w:val="6"/>
  </w:num>
  <w:num w:numId="7">
    <w:abstractNumId w:val="5"/>
  </w:num>
  <w:num w:numId="8">
    <w:abstractNumId w:val="14"/>
  </w:num>
  <w:num w:numId="9">
    <w:abstractNumId w:val="16"/>
  </w:num>
  <w:num w:numId="10">
    <w:abstractNumId w:val="9"/>
  </w:num>
  <w:num w:numId="11">
    <w:abstractNumId w:val="12"/>
  </w:num>
  <w:num w:numId="12">
    <w:abstractNumId w:val="17"/>
  </w:num>
  <w:num w:numId="13">
    <w:abstractNumId w:val="2"/>
  </w:num>
  <w:num w:numId="14">
    <w:abstractNumId w:val="8"/>
  </w:num>
  <w:num w:numId="15">
    <w:abstractNumId w:val="13"/>
  </w:num>
  <w:num w:numId="16">
    <w:abstractNumId w:val="18"/>
  </w:num>
  <w:num w:numId="17">
    <w:abstractNumId w:val="10"/>
  </w:num>
  <w:num w:numId="18">
    <w:abstractNumId w:val="1"/>
  </w:num>
  <w:num w:numId="19">
    <w:abstractNumId w:val="19"/>
  </w:num>
  <w:num w:numId="20">
    <w:abstractNumId w:val="3"/>
  </w:num>
  <w:num w:numId="21">
    <w:abstractNumId w:val="11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210"/>
    <w:rsid w:val="000124C9"/>
    <w:rsid w:val="0001710D"/>
    <w:rsid w:val="00021061"/>
    <w:rsid w:val="00022750"/>
    <w:rsid w:val="0003021D"/>
    <w:rsid w:val="00032628"/>
    <w:rsid w:val="000377E0"/>
    <w:rsid w:val="00041A6F"/>
    <w:rsid w:val="00044661"/>
    <w:rsid w:val="0008630B"/>
    <w:rsid w:val="000C3D19"/>
    <w:rsid w:val="000C4856"/>
    <w:rsid w:val="000C62A7"/>
    <w:rsid w:val="000C7028"/>
    <w:rsid w:val="000F61E8"/>
    <w:rsid w:val="00150F95"/>
    <w:rsid w:val="001528CD"/>
    <w:rsid w:val="00153525"/>
    <w:rsid w:val="00155050"/>
    <w:rsid w:val="001611BF"/>
    <w:rsid w:val="00182F4D"/>
    <w:rsid w:val="00183C1E"/>
    <w:rsid w:val="00195A5F"/>
    <w:rsid w:val="001A1B01"/>
    <w:rsid w:val="001C1E08"/>
    <w:rsid w:val="001C695A"/>
    <w:rsid w:val="001D5B68"/>
    <w:rsid w:val="002078B6"/>
    <w:rsid w:val="00217462"/>
    <w:rsid w:val="002276DD"/>
    <w:rsid w:val="0024169A"/>
    <w:rsid w:val="00245CDC"/>
    <w:rsid w:val="00252895"/>
    <w:rsid w:val="00254477"/>
    <w:rsid w:val="00275C50"/>
    <w:rsid w:val="0028345A"/>
    <w:rsid w:val="00294EF1"/>
    <w:rsid w:val="002B0E2C"/>
    <w:rsid w:val="002C4EC3"/>
    <w:rsid w:val="002C5DE9"/>
    <w:rsid w:val="002E2C9F"/>
    <w:rsid w:val="002E40AD"/>
    <w:rsid w:val="002E6E04"/>
    <w:rsid w:val="002F09CB"/>
    <w:rsid w:val="00315189"/>
    <w:rsid w:val="00336E96"/>
    <w:rsid w:val="003405C5"/>
    <w:rsid w:val="00344FDF"/>
    <w:rsid w:val="00351A7E"/>
    <w:rsid w:val="003619C7"/>
    <w:rsid w:val="00366C4F"/>
    <w:rsid w:val="0038148A"/>
    <w:rsid w:val="00395415"/>
    <w:rsid w:val="003D1F02"/>
    <w:rsid w:val="003E41B0"/>
    <w:rsid w:val="00431DDC"/>
    <w:rsid w:val="004850E6"/>
    <w:rsid w:val="004B43F5"/>
    <w:rsid w:val="004B7E6F"/>
    <w:rsid w:val="004C3E2C"/>
    <w:rsid w:val="004D73A7"/>
    <w:rsid w:val="00517698"/>
    <w:rsid w:val="00525FBE"/>
    <w:rsid w:val="00533874"/>
    <w:rsid w:val="005435F2"/>
    <w:rsid w:val="00543CC5"/>
    <w:rsid w:val="00544183"/>
    <w:rsid w:val="0058565F"/>
    <w:rsid w:val="00591FF7"/>
    <w:rsid w:val="005A05CE"/>
    <w:rsid w:val="005A0C64"/>
    <w:rsid w:val="005A4AC5"/>
    <w:rsid w:val="005B1738"/>
    <w:rsid w:val="005D1A4E"/>
    <w:rsid w:val="005D4105"/>
    <w:rsid w:val="005D7DFB"/>
    <w:rsid w:val="005E5C9A"/>
    <w:rsid w:val="005F4336"/>
    <w:rsid w:val="005F5D58"/>
    <w:rsid w:val="00610362"/>
    <w:rsid w:val="00621039"/>
    <w:rsid w:val="00622F05"/>
    <w:rsid w:val="00634C67"/>
    <w:rsid w:val="00654DC4"/>
    <w:rsid w:val="00664E6F"/>
    <w:rsid w:val="00667095"/>
    <w:rsid w:val="006906E9"/>
    <w:rsid w:val="006B04A1"/>
    <w:rsid w:val="006B1B10"/>
    <w:rsid w:val="006B4062"/>
    <w:rsid w:val="006B6DA1"/>
    <w:rsid w:val="006C2812"/>
    <w:rsid w:val="006D0AC2"/>
    <w:rsid w:val="006E0015"/>
    <w:rsid w:val="006F058C"/>
    <w:rsid w:val="006F4814"/>
    <w:rsid w:val="00702685"/>
    <w:rsid w:val="007107C9"/>
    <w:rsid w:val="007117F0"/>
    <w:rsid w:val="00725E8D"/>
    <w:rsid w:val="0072611E"/>
    <w:rsid w:val="007273CD"/>
    <w:rsid w:val="007375BC"/>
    <w:rsid w:val="00744FD9"/>
    <w:rsid w:val="00771B0B"/>
    <w:rsid w:val="00791245"/>
    <w:rsid w:val="007A6395"/>
    <w:rsid w:val="007C744F"/>
    <w:rsid w:val="007E3D6F"/>
    <w:rsid w:val="008010AE"/>
    <w:rsid w:val="00807342"/>
    <w:rsid w:val="00814CD7"/>
    <w:rsid w:val="008329C2"/>
    <w:rsid w:val="00845E92"/>
    <w:rsid w:val="008818C0"/>
    <w:rsid w:val="008819FF"/>
    <w:rsid w:val="00891A63"/>
    <w:rsid w:val="00897F2C"/>
    <w:rsid w:val="008A72FB"/>
    <w:rsid w:val="008D136D"/>
    <w:rsid w:val="008E0820"/>
    <w:rsid w:val="008E43BC"/>
    <w:rsid w:val="008F0053"/>
    <w:rsid w:val="00934073"/>
    <w:rsid w:val="009350C7"/>
    <w:rsid w:val="009364C6"/>
    <w:rsid w:val="0093668A"/>
    <w:rsid w:val="00937BAE"/>
    <w:rsid w:val="00937EB3"/>
    <w:rsid w:val="009448B6"/>
    <w:rsid w:val="0095001E"/>
    <w:rsid w:val="009701CB"/>
    <w:rsid w:val="009801D0"/>
    <w:rsid w:val="00984784"/>
    <w:rsid w:val="00996456"/>
    <w:rsid w:val="009A4361"/>
    <w:rsid w:val="009D1EEB"/>
    <w:rsid w:val="009D2B50"/>
    <w:rsid w:val="009D2CC2"/>
    <w:rsid w:val="009D3A94"/>
    <w:rsid w:val="00A004CB"/>
    <w:rsid w:val="00A10A36"/>
    <w:rsid w:val="00A206B7"/>
    <w:rsid w:val="00A5056C"/>
    <w:rsid w:val="00A5404D"/>
    <w:rsid w:val="00A544FC"/>
    <w:rsid w:val="00A54F8F"/>
    <w:rsid w:val="00A7255C"/>
    <w:rsid w:val="00A77D43"/>
    <w:rsid w:val="00A817EA"/>
    <w:rsid w:val="00A92D1E"/>
    <w:rsid w:val="00A9619F"/>
    <w:rsid w:val="00AA4E48"/>
    <w:rsid w:val="00AB1D91"/>
    <w:rsid w:val="00AB7D70"/>
    <w:rsid w:val="00AC3B95"/>
    <w:rsid w:val="00AF107B"/>
    <w:rsid w:val="00B16BED"/>
    <w:rsid w:val="00B507DE"/>
    <w:rsid w:val="00B736C6"/>
    <w:rsid w:val="00B768C6"/>
    <w:rsid w:val="00B835F9"/>
    <w:rsid w:val="00B86D35"/>
    <w:rsid w:val="00BA0637"/>
    <w:rsid w:val="00BA7D83"/>
    <w:rsid w:val="00BB0ABC"/>
    <w:rsid w:val="00BC0E65"/>
    <w:rsid w:val="00BE10B1"/>
    <w:rsid w:val="00C01FB6"/>
    <w:rsid w:val="00C2012B"/>
    <w:rsid w:val="00C23811"/>
    <w:rsid w:val="00C242FD"/>
    <w:rsid w:val="00C2491E"/>
    <w:rsid w:val="00C87868"/>
    <w:rsid w:val="00CA409C"/>
    <w:rsid w:val="00CE2A91"/>
    <w:rsid w:val="00CF13F4"/>
    <w:rsid w:val="00CF2210"/>
    <w:rsid w:val="00D00691"/>
    <w:rsid w:val="00D0475B"/>
    <w:rsid w:val="00D06319"/>
    <w:rsid w:val="00D11F08"/>
    <w:rsid w:val="00D26F23"/>
    <w:rsid w:val="00D655CE"/>
    <w:rsid w:val="00D71585"/>
    <w:rsid w:val="00D72C99"/>
    <w:rsid w:val="00D92990"/>
    <w:rsid w:val="00DA07FC"/>
    <w:rsid w:val="00DA6F0B"/>
    <w:rsid w:val="00DA7A8C"/>
    <w:rsid w:val="00DC2066"/>
    <w:rsid w:val="00DC256C"/>
    <w:rsid w:val="00DC4715"/>
    <w:rsid w:val="00DE1029"/>
    <w:rsid w:val="00DE3CC2"/>
    <w:rsid w:val="00DE3F1C"/>
    <w:rsid w:val="00DF08DA"/>
    <w:rsid w:val="00E40A11"/>
    <w:rsid w:val="00E4738E"/>
    <w:rsid w:val="00E57FDB"/>
    <w:rsid w:val="00E659B0"/>
    <w:rsid w:val="00EC3FD6"/>
    <w:rsid w:val="00ED326A"/>
    <w:rsid w:val="00ED4252"/>
    <w:rsid w:val="00EF1720"/>
    <w:rsid w:val="00F22129"/>
    <w:rsid w:val="00F256D3"/>
    <w:rsid w:val="00F35086"/>
    <w:rsid w:val="00F3785D"/>
    <w:rsid w:val="00F40EB9"/>
    <w:rsid w:val="00F70AF5"/>
    <w:rsid w:val="00F715B8"/>
    <w:rsid w:val="00F762CB"/>
    <w:rsid w:val="00F82C98"/>
    <w:rsid w:val="00F86B9A"/>
    <w:rsid w:val="00F9393E"/>
    <w:rsid w:val="00FB1925"/>
    <w:rsid w:val="00FD1D86"/>
    <w:rsid w:val="00FF3F8A"/>
    <w:rsid w:val="00FF4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04A1"/>
  </w:style>
  <w:style w:type="paragraph" w:styleId="Nadpis1">
    <w:name w:val="heading 1"/>
    <w:basedOn w:val="Normln"/>
    <w:next w:val="Normln"/>
    <w:link w:val="Nadpis1Char"/>
    <w:uiPriority w:val="9"/>
    <w:qFormat/>
    <w:rsid w:val="00B736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3D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F6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99"/>
    <w:qFormat/>
    <w:rsid w:val="000C702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2C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E10B1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D7DFB"/>
    <w:rPr>
      <w:color w:val="0000FF" w:themeColor="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01710D"/>
    <w:rPr>
      <w:vertAlign w:val="superscript"/>
    </w:rPr>
  </w:style>
  <w:style w:type="character" w:styleId="PromnnHTML">
    <w:name w:val="HTML Variable"/>
    <w:basedOn w:val="Standardnpsmoodstavce"/>
    <w:uiPriority w:val="99"/>
    <w:semiHidden/>
    <w:unhideWhenUsed/>
    <w:rsid w:val="00DC256C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7375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75B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75B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75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75BC"/>
    <w:rPr>
      <w:b/>
      <w:bCs/>
      <w:sz w:val="20"/>
      <w:szCs w:val="20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0475B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0475B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D0475B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0475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0475B"/>
    <w:rPr>
      <w:sz w:val="20"/>
      <w:szCs w:val="20"/>
    </w:rPr>
  </w:style>
  <w:style w:type="table" w:customStyle="1" w:styleId="Svtlmka1">
    <w:name w:val="Světlá mřížka1"/>
    <w:basedOn w:val="Normlntabulka"/>
    <w:uiPriority w:val="62"/>
    <w:rsid w:val="00E659B0"/>
    <w:pPr>
      <w:spacing w:after="0" w:line="240" w:lineRule="auto"/>
    </w:pPr>
    <w:rPr>
      <w:rFonts w:ascii="Calibri" w:eastAsia="Calibri" w:hAnsi="Calibri" w:cs="Times New Roman"/>
      <w:lang w:eastAsia="cs-CZ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0C3D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B736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736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B73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erex">
    <w:name w:val="perex"/>
    <w:basedOn w:val="Normln"/>
    <w:rsid w:val="006B406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B406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95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5A5F"/>
  </w:style>
  <w:style w:type="paragraph" w:styleId="Zpat">
    <w:name w:val="footer"/>
    <w:basedOn w:val="Normln"/>
    <w:link w:val="ZpatChar"/>
    <w:uiPriority w:val="99"/>
    <w:unhideWhenUsed/>
    <w:rsid w:val="00195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5A5F"/>
  </w:style>
  <w:style w:type="paragraph" w:customStyle="1" w:styleId="Pa0">
    <w:name w:val="Pa0"/>
    <w:basedOn w:val="Normln"/>
    <w:next w:val="Normln"/>
    <w:uiPriority w:val="99"/>
    <w:rsid w:val="00195A5F"/>
    <w:pPr>
      <w:autoSpaceDE w:val="0"/>
      <w:autoSpaceDN w:val="0"/>
      <w:adjustRightInd w:val="0"/>
      <w:spacing w:after="0" w:line="241" w:lineRule="atLeast"/>
    </w:pPr>
    <w:rPr>
      <w:rFonts w:ascii="Proxima Nova Rg" w:eastAsia="Calibri" w:hAnsi="Proxima Nova Rg" w:cs="Times New Roman"/>
      <w:sz w:val="24"/>
      <w:szCs w:val="24"/>
      <w:lang w:eastAsia="cs-CZ"/>
    </w:rPr>
  </w:style>
  <w:style w:type="character" w:customStyle="1" w:styleId="A0">
    <w:name w:val="A0"/>
    <w:uiPriority w:val="99"/>
    <w:rsid w:val="00195A5F"/>
    <w:rPr>
      <w:rFonts w:cs="Proxima Nova Rg"/>
      <w:b/>
      <w:bCs/>
      <w:color w:val="000000"/>
      <w:sz w:val="14"/>
      <w:szCs w:val="14"/>
    </w:rPr>
  </w:style>
  <w:style w:type="paragraph" w:customStyle="1" w:styleId="Vchoz">
    <w:name w:val="Výchozí"/>
    <w:rsid w:val="00195A5F"/>
    <w:pPr>
      <w:widowControl w:val="0"/>
      <w:tabs>
        <w:tab w:val="left" w:pos="709"/>
      </w:tabs>
      <w:suppressAutoHyphens/>
    </w:pPr>
    <w:rPr>
      <w:rFonts w:ascii="Times New Roman" w:eastAsia="WenQuanYi Zen Hei" w:hAnsi="Times New Roman" w:cs="Lohit Hindi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.vvbox.cz/vv_show_url.php?idk=90764&amp;idc=4355369&amp;ids=962&amp;idp=87252&amp;url=http%3A%2F%2Fwww.td-is.cz%2Fcs%2Fprodukty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.vvbox.cz/vv_show_url.php?idk=91212&amp;idc=4355369&amp;ids=932&amp;idp=86677&amp;url=http%3A%2F%2Fwww.puruplast.cz%2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blesk.cz/clanek/zpravy-uprchlicka-krize/345557/uprchlici-si-ustlali-na-hrobech-na-krestanskem-hrbitove-vznikl-provizorni-tabor.html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.vvbox.cz/vv_show_url.php?idk=90612&amp;idc=4355369&amp;ids=14618&amp;idp=87095&amp;url=http%3A%2F%2Fwww.kanalizacezplastu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.vvbox.cz/vv_show_url.php?idk=90999&amp;idc=4355369&amp;ids=5775&amp;idp=86339&amp;url=http%3A%2F%2Fwww.letuska.cz%2F" TargetMode="External"/><Relationship Id="rId10" Type="http://schemas.openxmlformats.org/officeDocument/2006/relationships/hyperlink" Target="http://d.vvbox.cz/vv_show_url.php?idk=90610&amp;idc=4355369&amp;ids=2297&amp;idp=87095&amp;url=http%3A%2F%2Fwww.kanalizacezplastu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oax.cz" TargetMode="External"/><Relationship Id="rId14" Type="http://schemas.openxmlformats.org/officeDocument/2006/relationships/hyperlink" Target="http://d.vvbox.cz/vv_show_url.php?idk=91255&amp;idc=4355369&amp;ids=515&amp;idp=86222&amp;url=http%3A%2F%2Fwww.zivefirmy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D770C-3EFF-4D71-BB59-F1995B04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2524</Words>
  <Characters>14894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lucieb</dc:creator>
  <cp:lastModifiedBy>jana</cp:lastModifiedBy>
  <cp:revision>3</cp:revision>
  <dcterms:created xsi:type="dcterms:W3CDTF">2016-09-27T08:33:00Z</dcterms:created>
  <dcterms:modified xsi:type="dcterms:W3CDTF">2016-09-27T08:06:00Z</dcterms:modified>
</cp:coreProperties>
</file>