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5A" w:rsidRPr="009E266C" w:rsidRDefault="00A70F5A"/>
    <w:p w:rsidR="00A70F5A" w:rsidRPr="009E266C" w:rsidRDefault="00A70F5A"/>
    <w:p w:rsidR="001B3FEB" w:rsidRPr="009E266C" w:rsidRDefault="001B3FEB" w:rsidP="001B3FE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9E266C">
        <w:rPr>
          <w:rFonts w:ascii="Arial" w:hAnsi="Arial" w:cs="Arial"/>
          <w:color w:val="000000"/>
          <w:sz w:val="22"/>
          <w:szCs w:val="22"/>
        </w:rPr>
        <w:t>Tisková zpráva</w:t>
      </w:r>
    </w:p>
    <w:p w:rsidR="001B3FEB" w:rsidRPr="009E266C" w:rsidRDefault="001B3FEB" w:rsidP="001B3FEB"/>
    <w:p w:rsidR="001B3FEB" w:rsidRPr="009E266C" w:rsidRDefault="001B3FEB" w:rsidP="001B3FEB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9E266C">
        <w:rPr>
          <w:rFonts w:ascii="Arial" w:hAnsi="Arial" w:cs="Arial"/>
          <w:b/>
          <w:bCs/>
          <w:color w:val="000000"/>
          <w:sz w:val="32"/>
          <w:szCs w:val="32"/>
        </w:rPr>
        <w:t>Chceme Fairtrade v supermarketech, vyzývá nová kampaň</w:t>
      </w:r>
    </w:p>
    <w:p w:rsidR="001B3FEB" w:rsidRPr="009E266C" w:rsidRDefault="001B3FEB" w:rsidP="001B3FEB"/>
    <w:p w:rsidR="001B3FEB" w:rsidRPr="009E266C" w:rsidRDefault="009E266C" w:rsidP="001B3FE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Praha 21. února - </w:t>
      </w:r>
      <w:r w:rsidR="001B3FEB" w:rsidRPr="009E266C">
        <w:rPr>
          <w:rFonts w:ascii="Arial" w:hAnsi="Arial" w:cs="Arial"/>
          <w:b/>
          <w:bCs/>
          <w:color w:val="000000"/>
          <w:sz w:val="22"/>
          <w:szCs w:val="22"/>
        </w:rPr>
        <w:t xml:space="preserve">“Chceme více férových produktů ve vašich prodejnách,” budou požadovat zákazníci maloobchodních řetězců Billa, Ahold a Tesco. Ekumenická akademie spolu s partnery ze Slovenska, Maďarska, Polska, Lotyšska a Malty spouští právě dnes </w:t>
      </w:r>
      <w:hyperlink r:id="rId6" w:history="1">
        <w:r w:rsidR="001B3FEB" w:rsidRPr="00C772FB">
          <w:rPr>
            <w:rStyle w:val="Hypertextovodkaz"/>
            <w:rFonts w:ascii="Arial" w:hAnsi="Arial" w:cs="Arial"/>
            <w:b/>
            <w:bCs/>
            <w:sz w:val="22"/>
            <w:szCs w:val="22"/>
          </w:rPr>
          <w:t>apel</w:t>
        </w:r>
      </w:hyperlink>
      <w:r w:rsidR="001B3FEB" w:rsidRPr="009E266C">
        <w:rPr>
          <w:rFonts w:ascii="Arial" w:hAnsi="Arial" w:cs="Arial"/>
          <w:b/>
          <w:bCs/>
          <w:color w:val="000000"/>
          <w:sz w:val="22"/>
          <w:szCs w:val="22"/>
        </w:rPr>
        <w:t xml:space="preserve"> na vedení nejvýznamnějších supermarketů, aby nabízely více eticky obchodované kávy, čaje a čokolády. Výzva je součástí mezinárodní kampaně “Za férové banány”.</w:t>
      </w:r>
    </w:p>
    <w:p w:rsidR="001B3FEB" w:rsidRPr="009E266C" w:rsidRDefault="001B3FEB" w:rsidP="001B3FEB"/>
    <w:p w:rsidR="001B3FEB" w:rsidRPr="009E266C" w:rsidRDefault="001B3FEB" w:rsidP="001B3FE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9E266C">
        <w:rPr>
          <w:rFonts w:ascii="Arial" w:hAnsi="Arial" w:cs="Arial"/>
          <w:color w:val="000000"/>
          <w:sz w:val="22"/>
          <w:szCs w:val="22"/>
        </w:rPr>
        <w:t>Stále více spotřebitelů chce vědět o  původu potravin a pracovních podmínkách, za kterých byly vyrobeny. Chtějí nakupovat výrobky se známkou Fairtrade. Takové produkty prošly nezávislou certifikací, která garantuje, že jejich producenti dostali za svou práci slušně zaplaceno.</w:t>
      </w:r>
    </w:p>
    <w:p w:rsidR="001B3FEB" w:rsidRPr="009E266C" w:rsidRDefault="001B3FEB" w:rsidP="001B3FEB"/>
    <w:p w:rsidR="001B3FEB" w:rsidRPr="009E266C" w:rsidRDefault="001B3FEB" w:rsidP="001B3FE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9E266C">
        <w:rPr>
          <w:rFonts w:ascii="Arial" w:hAnsi="Arial" w:cs="Arial"/>
          <w:color w:val="000000"/>
          <w:sz w:val="22"/>
          <w:szCs w:val="22"/>
        </w:rPr>
        <w:t xml:space="preserve">Podle evropských průzkumů je 36 % Čechů ochotno si připlatit za etické produkty minimálně o 5 % </w:t>
      </w:r>
      <w:r w:rsidR="00C772FB">
        <w:rPr>
          <w:rFonts w:ascii="Arial" w:hAnsi="Arial" w:cs="Arial"/>
          <w:color w:val="000000"/>
          <w:sz w:val="22"/>
          <w:szCs w:val="22"/>
        </w:rPr>
        <w:t>na</w:t>
      </w:r>
      <w:r w:rsidRPr="009E266C">
        <w:rPr>
          <w:rFonts w:ascii="Arial" w:hAnsi="Arial" w:cs="Arial"/>
          <w:color w:val="000000"/>
          <w:sz w:val="22"/>
          <w:szCs w:val="22"/>
        </w:rPr>
        <w:t>víc. Podobný trend je i v dalších zemích střední Ev</w:t>
      </w:r>
      <w:r w:rsidR="00C772FB">
        <w:rPr>
          <w:rFonts w:ascii="Arial" w:hAnsi="Arial" w:cs="Arial"/>
          <w:color w:val="000000"/>
          <w:sz w:val="22"/>
          <w:szCs w:val="22"/>
        </w:rPr>
        <w:t>ropy (Slovensko 32 %, Polsko 29 </w:t>
      </w:r>
      <w:r w:rsidRPr="009E266C">
        <w:rPr>
          <w:rFonts w:ascii="Arial" w:hAnsi="Arial" w:cs="Arial"/>
          <w:color w:val="000000"/>
          <w:sz w:val="22"/>
          <w:szCs w:val="22"/>
        </w:rPr>
        <w:t xml:space="preserve">%, Maďarsko 28 %). Maloobchodní řetězce však na rostoucí poptávku nereagují. </w:t>
      </w:r>
    </w:p>
    <w:p w:rsidR="001B3FEB" w:rsidRPr="009E266C" w:rsidRDefault="001B3FEB" w:rsidP="001B3FEB"/>
    <w:p w:rsidR="001B3FEB" w:rsidRPr="009E266C" w:rsidRDefault="001B3FEB" w:rsidP="001B3FE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9E266C">
        <w:rPr>
          <w:rFonts w:ascii="Arial" w:hAnsi="Arial" w:cs="Arial"/>
          <w:i/>
          <w:iCs/>
          <w:color w:val="000000"/>
          <w:sz w:val="22"/>
          <w:szCs w:val="22"/>
        </w:rPr>
        <w:t xml:space="preserve">“Supermarkety deklarují férovost, poptávka po etických produktech je prokazatelná, přesto je toto zboží ve střední Evropě na rozdíl od západní Evropy stále okrajové. Proto na vedení obchodních </w:t>
      </w:r>
      <w:r w:rsidR="00C772FB">
        <w:rPr>
          <w:rFonts w:ascii="Arial" w:hAnsi="Arial" w:cs="Arial"/>
          <w:i/>
          <w:iCs/>
          <w:color w:val="000000"/>
          <w:sz w:val="22"/>
          <w:szCs w:val="22"/>
        </w:rPr>
        <w:t>řetězců apelujeme, aby supermarkety rozšířily</w:t>
      </w:r>
      <w:r w:rsidRPr="009E266C">
        <w:rPr>
          <w:rFonts w:ascii="Arial" w:hAnsi="Arial" w:cs="Arial"/>
          <w:i/>
          <w:iCs/>
          <w:color w:val="000000"/>
          <w:sz w:val="22"/>
          <w:szCs w:val="22"/>
        </w:rPr>
        <w:t xml:space="preserve"> nabídku férových výrobků, aby dával</w:t>
      </w:r>
      <w:r w:rsidR="00C772FB">
        <w:rPr>
          <w:rFonts w:ascii="Arial" w:hAnsi="Arial" w:cs="Arial"/>
          <w:i/>
          <w:iCs/>
          <w:color w:val="000000"/>
          <w:sz w:val="22"/>
          <w:szCs w:val="22"/>
        </w:rPr>
        <w:t>y</w:t>
      </w:r>
      <w:r w:rsidRPr="009E266C">
        <w:rPr>
          <w:rFonts w:ascii="Arial" w:hAnsi="Arial" w:cs="Arial"/>
          <w:i/>
          <w:iCs/>
          <w:color w:val="000000"/>
          <w:sz w:val="22"/>
          <w:szCs w:val="22"/>
        </w:rPr>
        <w:t xml:space="preserve"> zákazníkům vědět o tom, že etic</w:t>
      </w:r>
      <w:r w:rsidR="00C772FB">
        <w:rPr>
          <w:rFonts w:ascii="Arial" w:hAnsi="Arial" w:cs="Arial"/>
          <w:i/>
          <w:iCs/>
          <w:color w:val="000000"/>
          <w:sz w:val="22"/>
          <w:szCs w:val="22"/>
        </w:rPr>
        <w:t>ké produkty nabízejí, a aby byly</w:t>
      </w:r>
      <w:r w:rsidRPr="009E266C">
        <w:rPr>
          <w:rFonts w:ascii="Arial" w:hAnsi="Arial" w:cs="Arial"/>
          <w:i/>
          <w:iCs/>
          <w:color w:val="000000"/>
          <w:sz w:val="22"/>
          <w:szCs w:val="22"/>
        </w:rPr>
        <w:t xml:space="preserve"> transparentní vůči svým dodavatelům,”</w:t>
      </w:r>
      <w:r w:rsidRPr="009E266C">
        <w:rPr>
          <w:rFonts w:ascii="Arial" w:hAnsi="Arial" w:cs="Arial"/>
          <w:color w:val="000000"/>
          <w:sz w:val="22"/>
          <w:szCs w:val="22"/>
        </w:rPr>
        <w:t xml:space="preserve"> sděluje Pavla Kotíková, koordinátorka kampaně Za férové banány. </w:t>
      </w:r>
    </w:p>
    <w:p w:rsidR="001B3FEB" w:rsidRPr="009E266C" w:rsidRDefault="001B3FEB" w:rsidP="001B3FEB"/>
    <w:p w:rsidR="001B3FEB" w:rsidRPr="009E266C" w:rsidRDefault="001B3FEB" w:rsidP="001B3FE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9E266C">
        <w:rPr>
          <w:rFonts w:ascii="Arial" w:hAnsi="Arial" w:cs="Arial"/>
          <w:color w:val="000000"/>
          <w:sz w:val="22"/>
          <w:szCs w:val="22"/>
        </w:rPr>
        <w:t xml:space="preserve">Lidé budou moci podepisovat online </w:t>
      </w:r>
      <w:hyperlink r:id="rId7" w:history="1">
        <w:r w:rsidRPr="00C772FB">
          <w:rPr>
            <w:rStyle w:val="Hypertextovodkaz"/>
            <w:rFonts w:ascii="Arial" w:hAnsi="Arial" w:cs="Arial"/>
            <w:sz w:val="22"/>
            <w:szCs w:val="22"/>
          </w:rPr>
          <w:t>výzvu</w:t>
        </w:r>
      </w:hyperlink>
      <w:r w:rsidRPr="009E266C">
        <w:rPr>
          <w:rFonts w:ascii="Arial" w:hAnsi="Arial" w:cs="Arial"/>
          <w:color w:val="000000"/>
          <w:sz w:val="22"/>
          <w:szCs w:val="22"/>
        </w:rPr>
        <w:t>, která poputuje přímo do emailových schránek vedení společností. Výzva je zaměřena na nediskontní supermarkety a na ty, které jsou v</w:t>
      </w:r>
      <w:r w:rsidR="00C772FB">
        <w:rPr>
          <w:rFonts w:ascii="Arial" w:hAnsi="Arial" w:cs="Arial"/>
          <w:color w:val="000000"/>
          <w:sz w:val="22"/>
          <w:szCs w:val="22"/>
        </w:rPr>
        <w:t> </w:t>
      </w:r>
      <w:r w:rsidRPr="009E266C">
        <w:rPr>
          <w:rFonts w:ascii="Arial" w:hAnsi="Arial" w:cs="Arial"/>
          <w:color w:val="000000"/>
          <w:sz w:val="22"/>
          <w:szCs w:val="22"/>
        </w:rPr>
        <w:t xml:space="preserve">Česku nejvíce rozšířeny. Celkem se jedná o více než 700 poboček (Billa 204 poboček, Ahold přes 300 a Tesco přes 200). </w:t>
      </w:r>
    </w:p>
    <w:p w:rsidR="001B3FEB" w:rsidRPr="009E266C" w:rsidRDefault="001B3FEB" w:rsidP="001B3FEB"/>
    <w:p w:rsidR="001B3FEB" w:rsidRPr="009E266C" w:rsidRDefault="001B3FEB" w:rsidP="001B3FE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9E266C">
        <w:rPr>
          <w:rFonts w:ascii="Arial" w:hAnsi="Arial" w:cs="Arial"/>
          <w:color w:val="000000"/>
          <w:sz w:val="22"/>
          <w:szCs w:val="22"/>
        </w:rPr>
        <w:t>V České republice prodeje fairtradového zboží neustále rostou. K nejoblíbenějším patří káva a čokoláda. V běžných supermarketech je ale často nen</w:t>
      </w:r>
      <w:r w:rsidR="00C772FB">
        <w:rPr>
          <w:rFonts w:ascii="Arial" w:hAnsi="Arial" w:cs="Arial"/>
          <w:color w:val="000000"/>
          <w:sz w:val="22"/>
          <w:szCs w:val="22"/>
        </w:rPr>
        <w:t>ajdeme. A banány nejsou zatím k d</w:t>
      </w:r>
      <w:r w:rsidRPr="009E266C">
        <w:rPr>
          <w:rFonts w:ascii="Arial" w:hAnsi="Arial" w:cs="Arial"/>
          <w:color w:val="000000"/>
          <w:sz w:val="22"/>
          <w:szCs w:val="22"/>
        </w:rPr>
        <w:t>ostání v žádném. Teprve až budou v obchodech běž</w:t>
      </w:r>
      <w:r w:rsidR="00C772FB">
        <w:rPr>
          <w:rFonts w:ascii="Arial" w:hAnsi="Arial" w:cs="Arial"/>
          <w:color w:val="000000"/>
          <w:sz w:val="22"/>
          <w:szCs w:val="22"/>
        </w:rPr>
        <w:t>ně dostupné férové kávy, čaje a </w:t>
      </w:r>
      <w:r w:rsidRPr="009E266C">
        <w:rPr>
          <w:rFonts w:ascii="Arial" w:hAnsi="Arial" w:cs="Arial"/>
          <w:color w:val="000000"/>
          <w:sz w:val="22"/>
          <w:szCs w:val="22"/>
        </w:rPr>
        <w:t xml:space="preserve">čokolády, bude jednodušší zařazovat do sortimentu i čerstvé potraviny. A právě to je cílem výzvy. </w:t>
      </w:r>
      <w:bookmarkStart w:id="0" w:name="_GoBack"/>
      <w:bookmarkEnd w:id="0"/>
    </w:p>
    <w:p w:rsidR="001B3FEB" w:rsidRPr="009E266C" w:rsidRDefault="001B3FEB" w:rsidP="001B3FEB"/>
    <w:p w:rsidR="001B3FEB" w:rsidRPr="009E266C" w:rsidRDefault="001B3FEB" w:rsidP="001B3FE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9E266C">
        <w:rPr>
          <w:rFonts w:ascii="Arial" w:hAnsi="Arial" w:cs="Arial"/>
          <w:b/>
          <w:bCs/>
          <w:color w:val="000000"/>
          <w:sz w:val="22"/>
          <w:szCs w:val="22"/>
        </w:rPr>
        <w:t>Kontakt:</w:t>
      </w:r>
    </w:p>
    <w:p w:rsidR="001B3FEB" w:rsidRPr="009E266C" w:rsidRDefault="001B3FEB" w:rsidP="001B3FE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9E266C">
        <w:rPr>
          <w:rFonts w:ascii="Arial" w:hAnsi="Arial" w:cs="Arial"/>
          <w:color w:val="000000"/>
          <w:sz w:val="22"/>
          <w:szCs w:val="22"/>
        </w:rPr>
        <w:t xml:space="preserve">Veronika Bačová, </w:t>
      </w:r>
      <w:r w:rsidRPr="009E266C">
        <w:rPr>
          <w:rFonts w:ascii="Arial" w:hAnsi="Arial" w:cs="Arial"/>
          <w:color w:val="1155CC"/>
          <w:sz w:val="22"/>
          <w:szCs w:val="22"/>
        </w:rPr>
        <w:t>veronika.bacova@ekumakad.cz</w:t>
      </w:r>
      <w:r w:rsidRPr="009E266C">
        <w:rPr>
          <w:rFonts w:ascii="Arial" w:hAnsi="Arial" w:cs="Arial"/>
          <w:color w:val="000000"/>
          <w:sz w:val="22"/>
          <w:szCs w:val="22"/>
        </w:rPr>
        <w:t>, tel. +420 602 950 491</w:t>
      </w:r>
    </w:p>
    <w:p w:rsidR="001B3FEB" w:rsidRPr="009E266C" w:rsidRDefault="001B3FEB" w:rsidP="001B3FEB"/>
    <w:p w:rsidR="001B3FEB" w:rsidRPr="009E266C" w:rsidRDefault="001B3FEB" w:rsidP="001B3FE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9E266C">
        <w:rPr>
          <w:rFonts w:ascii="Arial" w:hAnsi="Arial" w:cs="Arial"/>
          <w:b/>
          <w:bCs/>
          <w:color w:val="000000"/>
          <w:sz w:val="22"/>
          <w:szCs w:val="22"/>
        </w:rPr>
        <w:t>Další informace:</w:t>
      </w:r>
    </w:p>
    <w:p w:rsidR="001B3FEB" w:rsidRPr="009E266C" w:rsidRDefault="001B3FEB" w:rsidP="001B3FE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9E266C">
        <w:rPr>
          <w:rFonts w:ascii="Arial" w:hAnsi="Arial" w:cs="Arial"/>
          <w:color w:val="000000"/>
          <w:sz w:val="22"/>
          <w:szCs w:val="22"/>
        </w:rPr>
        <w:t xml:space="preserve">Výzva supermarketům: </w:t>
      </w:r>
      <w:hyperlink r:id="rId8" w:history="1">
        <w:r w:rsidRPr="009E266C">
          <w:rPr>
            <w:rStyle w:val="Hypertextovodkaz"/>
            <w:rFonts w:ascii="Arial" w:hAnsi="Arial" w:cs="Arial"/>
            <w:color w:val="1155CC"/>
            <w:sz w:val="22"/>
            <w:szCs w:val="22"/>
          </w:rPr>
          <w:t>http://makefruitfair.org/cs/</w:t>
        </w:r>
      </w:hyperlink>
    </w:p>
    <w:p w:rsidR="001B3FEB" w:rsidRPr="009E266C" w:rsidRDefault="001B3FEB" w:rsidP="001B3FE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9E266C">
        <w:rPr>
          <w:rFonts w:ascii="Arial" w:hAnsi="Arial" w:cs="Arial"/>
          <w:color w:val="000000"/>
          <w:sz w:val="22"/>
          <w:szCs w:val="22"/>
        </w:rPr>
        <w:t xml:space="preserve">Příběh banánu: </w:t>
      </w:r>
      <w:hyperlink r:id="rId9" w:history="1">
        <w:r w:rsidRPr="009E266C">
          <w:rPr>
            <w:rStyle w:val="Hypertextovodkaz"/>
            <w:rFonts w:ascii="Arial" w:hAnsi="Arial" w:cs="Arial"/>
            <w:color w:val="1155CC"/>
            <w:sz w:val="22"/>
            <w:szCs w:val="22"/>
          </w:rPr>
          <w:t>http://www.storyofbanana.com/cs</w:t>
        </w:r>
      </w:hyperlink>
    </w:p>
    <w:p w:rsidR="001B3FEB" w:rsidRPr="009E266C" w:rsidRDefault="001B3FEB"/>
    <w:p w:rsidR="00A70F5A" w:rsidRPr="009E266C" w:rsidRDefault="00A70F5A">
      <w:pPr>
        <w:rPr>
          <w:noProof/>
        </w:rPr>
      </w:pPr>
    </w:p>
    <w:p w:rsidR="001B3FEB" w:rsidRPr="009E266C" w:rsidRDefault="001B3FEB">
      <w:pPr>
        <w:rPr>
          <w:noProof/>
        </w:rPr>
      </w:pPr>
    </w:p>
    <w:p w:rsidR="001B3FEB" w:rsidRPr="009E266C" w:rsidRDefault="001B3FEB">
      <w:pPr>
        <w:rPr>
          <w:noProof/>
        </w:rPr>
      </w:pPr>
    </w:p>
    <w:p w:rsidR="001B3FEB" w:rsidRPr="009E266C" w:rsidRDefault="001B3FEB">
      <w:pPr>
        <w:rPr>
          <w:noProof/>
        </w:rPr>
      </w:pPr>
    </w:p>
    <w:p w:rsidR="001B3FEB" w:rsidRPr="009E266C" w:rsidRDefault="001B3FEB"/>
    <w:p w:rsidR="00A70F5A" w:rsidRPr="009E266C" w:rsidRDefault="00A70F5A"/>
    <w:p w:rsidR="00A70F5A" w:rsidRPr="009E266C" w:rsidRDefault="00A70F5A" w:rsidP="009E266C">
      <w:pPr>
        <w:jc w:val="both"/>
      </w:pPr>
    </w:p>
    <w:p w:rsidR="00A70F5A" w:rsidRPr="009E266C" w:rsidRDefault="006117A2" w:rsidP="009E266C">
      <w:pPr>
        <w:jc w:val="both"/>
      </w:pPr>
      <w:r w:rsidRPr="009E266C">
        <w:rPr>
          <w:u w:val="single"/>
        </w:rPr>
        <w:t>Co je to fair trade</w:t>
      </w:r>
    </w:p>
    <w:p w:rsidR="00A70F5A" w:rsidRPr="009E266C" w:rsidRDefault="006117A2" w:rsidP="009E266C">
      <w:pPr>
        <w:jc w:val="both"/>
      </w:pPr>
      <w:r w:rsidRPr="009E266C">
        <w:t>Fair trade je způsob obchodu, který zaručuje pracovníkům z rozvojových zemí spravedlivou odměnu za jejich práci. Pěstitelé a řemeslníci v rámci fair trade dostávají za svou práci takovou výkupní cenu, která odpovídá nákladům na výrobu a zaručuje jim důstoj</w:t>
      </w:r>
      <w:r w:rsidRPr="009E266C">
        <w:t>ný život. Mezi základní principy fair trade patří férové obchodní podmínky, dodržování lidských a pracovních práv, šetrnost k životnímu prostředí nebo vyplácení tzv. sociálního příplatku, který je investován do projektů místního rozvoje.</w:t>
      </w:r>
    </w:p>
    <w:p w:rsidR="00A70F5A" w:rsidRPr="009E266C" w:rsidRDefault="00A70F5A" w:rsidP="009E266C">
      <w:pPr>
        <w:jc w:val="both"/>
      </w:pPr>
    </w:p>
    <w:p w:rsidR="00A70F5A" w:rsidRPr="009E266C" w:rsidRDefault="006117A2" w:rsidP="009E266C">
      <w:pPr>
        <w:jc w:val="both"/>
      </w:pPr>
      <w:r w:rsidRPr="009E266C">
        <w:rPr>
          <w:u w:val="single"/>
        </w:rPr>
        <w:t>Známka Fairtrade</w:t>
      </w:r>
    </w:p>
    <w:p w:rsidR="00A70F5A" w:rsidRPr="009E266C" w:rsidRDefault="006117A2" w:rsidP="009E266C">
      <w:pPr>
        <w:jc w:val="both"/>
      </w:pPr>
      <w:r w:rsidRPr="009E266C">
        <w:t xml:space="preserve">Fairtradový výrobek lze rozpoznat podle označení zelenomodré ochranné známky FAIRTRADE® na obalu. Je to logo nezávislé mezinárodní certifikace, která patří mezi nejdůvěryhodnější na světě. Více o Fairtrade: </w:t>
      </w:r>
      <w:hyperlink r:id="rId10">
        <w:r w:rsidRPr="009E266C">
          <w:rPr>
            <w:color w:val="1155CC"/>
            <w:u w:val="single"/>
          </w:rPr>
          <w:t>www.info.fairtrade.net</w:t>
        </w:r>
      </w:hyperlink>
      <w:r w:rsidRPr="009E266C">
        <w:t>.</w:t>
      </w:r>
    </w:p>
    <w:p w:rsidR="001B3FEB" w:rsidRPr="009E266C" w:rsidRDefault="001B3FEB" w:rsidP="009E266C">
      <w:pPr>
        <w:jc w:val="both"/>
      </w:pPr>
    </w:p>
    <w:p w:rsidR="001B3FEB" w:rsidRPr="009E266C" w:rsidRDefault="001B3FEB" w:rsidP="009E266C">
      <w:pPr>
        <w:spacing w:line="240" w:lineRule="auto"/>
        <w:jc w:val="both"/>
        <w:rPr>
          <w:rFonts w:eastAsia="Times New Roman"/>
          <w:bCs/>
          <w:u w:val="single"/>
        </w:rPr>
      </w:pPr>
      <w:r w:rsidRPr="009E266C">
        <w:rPr>
          <w:rFonts w:eastAsia="Times New Roman"/>
          <w:bCs/>
          <w:u w:val="single"/>
        </w:rPr>
        <w:t>Kampaň Za férové banány!</w:t>
      </w:r>
    </w:p>
    <w:p w:rsidR="001B3FEB" w:rsidRPr="009E266C" w:rsidRDefault="001B3FEB" w:rsidP="009E266C">
      <w:pPr>
        <w:spacing w:line="240" w:lineRule="auto"/>
        <w:jc w:val="both"/>
        <w:rPr>
          <w:rFonts w:eastAsia="Times New Roman"/>
        </w:rPr>
      </w:pPr>
      <w:r w:rsidRPr="009E266C">
        <w:rPr>
          <w:rFonts w:eastAsia="Times New Roman"/>
          <w:shd w:val="clear" w:color="auto" w:fill="FFFFFF"/>
        </w:rPr>
        <w:t>V Česku probíhá kampaň Za férové banány!, jejímž c</w:t>
      </w:r>
      <w:r w:rsidRPr="009E266C">
        <w:rPr>
          <w:rFonts w:eastAsia="Times New Roman"/>
        </w:rPr>
        <w:t xml:space="preserve">ílem je zajištění důstojnějších pracovních podmínek na plantážích s tropickým ovocem a ochrana životního prostředí při jeho produkci. Ekumenická akademie v rámci kampaně usiluje o zařazení banánů s certifikací Fairtrade do sortimentu českých obchodů. </w:t>
      </w:r>
    </w:p>
    <w:p w:rsidR="001B3FEB" w:rsidRPr="009E266C" w:rsidRDefault="001B3FEB" w:rsidP="009E266C">
      <w:pPr>
        <w:spacing w:line="240" w:lineRule="auto"/>
        <w:jc w:val="both"/>
        <w:rPr>
          <w:rFonts w:eastAsia="Times New Roman"/>
        </w:rPr>
      </w:pPr>
      <w:hyperlink r:id="rId11" w:history="1">
        <w:r w:rsidRPr="009E266C">
          <w:rPr>
            <w:rStyle w:val="Hypertextovodkaz"/>
            <w:rFonts w:eastAsia="Times New Roman"/>
          </w:rPr>
          <w:t>www.zaferovebanany.cz</w:t>
        </w:r>
      </w:hyperlink>
    </w:p>
    <w:p w:rsidR="00A70F5A" w:rsidRPr="009E266C" w:rsidRDefault="00A70F5A" w:rsidP="009E266C">
      <w:pPr>
        <w:jc w:val="both"/>
      </w:pPr>
    </w:p>
    <w:p w:rsidR="00A70F5A" w:rsidRPr="009E266C" w:rsidRDefault="006117A2" w:rsidP="009E266C">
      <w:pPr>
        <w:jc w:val="both"/>
      </w:pPr>
      <w:r w:rsidRPr="009E266C">
        <w:rPr>
          <w:u w:val="single"/>
        </w:rPr>
        <w:t>Ekumenická akademie</w:t>
      </w:r>
    </w:p>
    <w:p w:rsidR="00A70F5A" w:rsidRPr="009E266C" w:rsidRDefault="006117A2" w:rsidP="009E266C">
      <w:pPr>
        <w:jc w:val="both"/>
      </w:pPr>
      <w:r w:rsidRPr="009E266C">
        <w:t>Ekumenická akademie prosazuje alternativní přístupy při řešení současných ekonomických, sociálních a ekologických problémů a přenáší je do praxe v podobě konkrétních projektů.</w:t>
      </w:r>
    </w:p>
    <w:p w:rsidR="00A70F5A" w:rsidRPr="009E266C" w:rsidRDefault="006117A2" w:rsidP="009E266C">
      <w:pPr>
        <w:jc w:val="both"/>
      </w:pPr>
      <w:r w:rsidRPr="009E266C">
        <w:t>Sokolovská 50, 186 00 Praha 8.</w:t>
      </w:r>
      <w:hyperlink r:id="rId12">
        <w:r w:rsidRPr="009E266C">
          <w:t xml:space="preserve"> </w:t>
        </w:r>
      </w:hyperlink>
      <w:hyperlink r:id="rId13">
        <w:r w:rsidRPr="009E266C">
          <w:rPr>
            <w:color w:val="1155CC"/>
            <w:u w:val="single"/>
          </w:rPr>
          <w:t>www.ekumakad.cz</w:t>
        </w:r>
      </w:hyperlink>
    </w:p>
    <w:p w:rsidR="00A70F5A" w:rsidRPr="009E266C" w:rsidRDefault="00A70F5A" w:rsidP="009E266C">
      <w:pPr>
        <w:jc w:val="both"/>
      </w:pPr>
    </w:p>
    <w:p w:rsidR="00A70F5A" w:rsidRPr="009E266C" w:rsidRDefault="00A70F5A" w:rsidP="009E266C">
      <w:pPr>
        <w:jc w:val="both"/>
      </w:pPr>
    </w:p>
    <w:p w:rsidR="00A70F5A" w:rsidRPr="009E266C" w:rsidRDefault="00A70F5A" w:rsidP="009E266C">
      <w:pPr>
        <w:jc w:val="both"/>
      </w:pPr>
    </w:p>
    <w:p w:rsidR="00A70F5A" w:rsidRPr="009E266C" w:rsidRDefault="00A70F5A" w:rsidP="009E266C">
      <w:pPr>
        <w:jc w:val="both"/>
      </w:pPr>
    </w:p>
    <w:sectPr w:rsidR="00A70F5A" w:rsidRPr="009E266C">
      <w:headerReference w:type="default" r:id="rId14"/>
      <w:footerReference w:type="default" r:id="rId15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A2" w:rsidRDefault="006117A2">
      <w:pPr>
        <w:spacing w:line="240" w:lineRule="auto"/>
      </w:pPr>
      <w:r>
        <w:separator/>
      </w:r>
    </w:p>
  </w:endnote>
  <w:endnote w:type="continuationSeparator" w:id="0">
    <w:p w:rsidR="006117A2" w:rsidRDefault="00611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5A" w:rsidRDefault="007D43D3">
    <w:r w:rsidRPr="007D43D3">
      <w:drawing>
        <wp:anchor distT="114300" distB="114300" distL="114300" distR="114300" simplePos="0" relativeHeight="251652608" behindDoc="0" locked="0" layoutInCell="0" hidden="0" allowOverlap="1" wp14:anchorId="2521B300" wp14:editId="18DCD59A">
          <wp:simplePos x="0" y="0"/>
          <wp:positionH relativeFrom="margin">
            <wp:posOffset>0</wp:posOffset>
          </wp:positionH>
          <wp:positionV relativeFrom="paragraph">
            <wp:posOffset>-220980</wp:posOffset>
          </wp:positionV>
          <wp:extent cx="836930" cy="561975"/>
          <wp:effectExtent l="0" t="0" r="1270" b="9525"/>
          <wp:wrapSquare wrapText="bothSides" distT="114300" distB="114300" distL="114300" distR="114300"/>
          <wp:docPr id="7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D43D3">
      <w:drawing>
        <wp:anchor distT="114300" distB="114300" distL="114300" distR="114300" simplePos="0" relativeHeight="251662848" behindDoc="0" locked="0" layoutInCell="0" hidden="0" allowOverlap="1" wp14:anchorId="027335FA" wp14:editId="18EA6647">
          <wp:simplePos x="0" y="0"/>
          <wp:positionH relativeFrom="margin">
            <wp:posOffset>3642360</wp:posOffset>
          </wp:positionH>
          <wp:positionV relativeFrom="paragraph">
            <wp:posOffset>-240030</wp:posOffset>
          </wp:positionV>
          <wp:extent cx="1404620" cy="601980"/>
          <wp:effectExtent l="0" t="0" r="0" b="0"/>
          <wp:wrapSquare wrapText="bothSides" distT="114300" distB="114300" distL="114300" distR="114300"/>
          <wp:docPr id="8" name="image06.png" descr="V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V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62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D43D3">
      <w:drawing>
        <wp:anchor distT="114300" distB="114300" distL="114300" distR="114300" simplePos="0" relativeHeight="251673088" behindDoc="0" locked="0" layoutInCell="0" hidden="0" allowOverlap="1" wp14:anchorId="58A39975" wp14:editId="17430DC0">
          <wp:simplePos x="0" y="0"/>
          <wp:positionH relativeFrom="margin">
            <wp:posOffset>1604010</wp:posOffset>
          </wp:positionH>
          <wp:positionV relativeFrom="paragraph">
            <wp:posOffset>-220980</wp:posOffset>
          </wp:positionV>
          <wp:extent cx="1453515" cy="519113"/>
          <wp:effectExtent l="0" t="0" r="0" b="0"/>
          <wp:wrapSquare wrapText="bothSides" distT="114300" distB="114300" distL="114300" distR="114300"/>
          <wp:docPr id="9" name="image11.jpg" descr="Č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ČRA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3515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0F5A" w:rsidRDefault="006117A2">
    <w:r>
      <w:rPr>
        <w:noProof/>
      </w:rPr>
      <w:drawing>
        <wp:anchor distT="114300" distB="114300" distL="114300" distR="114300" simplePos="0" relativeHeight="251660288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180975</wp:posOffset>
          </wp:positionV>
          <wp:extent cx="5162550" cy="323850"/>
          <wp:effectExtent l="0" t="0" r="0" b="0"/>
          <wp:wrapSquare wrapText="bothSides" distT="114300" distB="114300" distL="114300" distR="11430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0F5A" w:rsidRDefault="00A70F5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A2" w:rsidRDefault="006117A2">
      <w:pPr>
        <w:spacing w:line="240" w:lineRule="auto"/>
      </w:pPr>
      <w:r>
        <w:separator/>
      </w:r>
    </w:p>
  </w:footnote>
  <w:footnote w:type="continuationSeparator" w:id="0">
    <w:p w:rsidR="006117A2" w:rsidRDefault="00611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5A" w:rsidRDefault="006117A2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4524375</wp:posOffset>
          </wp:positionH>
          <wp:positionV relativeFrom="paragraph">
            <wp:posOffset>-66674</wp:posOffset>
          </wp:positionV>
          <wp:extent cx="1733550" cy="1095375"/>
          <wp:effectExtent l="0" t="0" r="0" b="0"/>
          <wp:wrapSquare wrapText="bothSides" distT="114300" distB="114300" distL="114300" distR="114300"/>
          <wp:docPr id="4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-904874</wp:posOffset>
          </wp:positionH>
          <wp:positionV relativeFrom="paragraph">
            <wp:posOffset>-66674</wp:posOffset>
          </wp:positionV>
          <wp:extent cx="2019300" cy="904875"/>
          <wp:effectExtent l="0" t="0" r="0" b="0"/>
          <wp:wrapSquare wrapText="bothSides" distT="114300" distB="114300" distL="114300" distR="114300"/>
          <wp:docPr id="3" name="image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5A"/>
    <w:rsid w:val="001B3FEB"/>
    <w:rsid w:val="00446676"/>
    <w:rsid w:val="006117A2"/>
    <w:rsid w:val="007D43D3"/>
    <w:rsid w:val="009E266C"/>
    <w:rsid w:val="00A70F5A"/>
    <w:rsid w:val="00C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EF18"/>
  <w15:docId w15:val="{ED9178BD-AF91-4C7A-A757-22E91CA5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3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43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3D3"/>
  </w:style>
  <w:style w:type="paragraph" w:styleId="Zpat">
    <w:name w:val="footer"/>
    <w:basedOn w:val="Normln"/>
    <w:link w:val="ZpatChar"/>
    <w:uiPriority w:val="99"/>
    <w:unhideWhenUsed/>
    <w:rsid w:val="007D43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3D3"/>
  </w:style>
  <w:style w:type="character" w:styleId="Hypertextovodkaz">
    <w:name w:val="Hyperlink"/>
    <w:basedOn w:val="Standardnpsmoodstavce"/>
    <w:uiPriority w:val="99"/>
    <w:unhideWhenUsed/>
    <w:rsid w:val="007D43D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B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fruitfair.org/cs/" TargetMode="External"/><Relationship Id="rId13" Type="http://schemas.openxmlformats.org/officeDocument/2006/relationships/hyperlink" Target="http://www.ekumakad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kefruitfair.org/cs/" TargetMode="External"/><Relationship Id="rId12" Type="http://schemas.openxmlformats.org/officeDocument/2006/relationships/hyperlink" Target="http://www.ekumakad.c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kefruitfair.org/cs/" TargetMode="External"/><Relationship Id="rId11" Type="http://schemas.openxmlformats.org/officeDocument/2006/relationships/hyperlink" Target="http://www.zaferovebanany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info.fairtrade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oryofbanana.com/c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Ekumenická akademie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Ekumenická akademie</cp:lastModifiedBy>
  <cp:revision>3</cp:revision>
  <dcterms:created xsi:type="dcterms:W3CDTF">2017-02-21T11:55:00Z</dcterms:created>
  <dcterms:modified xsi:type="dcterms:W3CDTF">2017-02-21T12:53:00Z</dcterms:modified>
</cp:coreProperties>
</file>