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5C" w:rsidRP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</w:pPr>
      <w:r w:rsidRPr="0050275C"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  <w:t xml:space="preserve">Příloha č. </w:t>
      </w:r>
      <w:bookmarkStart w:id="0" w:name="_GoBack"/>
      <w:bookmarkEnd w:id="0"/>
      <w:r w:rsidRPr="0050275C"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  <w:t xml:space="preserve">2 </w:t>
      </w:r>
      <w:r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  <w:t xml:space="preserve">a č. 3 </w:t>
      </w:r>
      <w:r w:rsidRPr="0050275C"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  <w:t>k zákonu č. 455/1991 Sb.</w:t>
      </w:r>
    </w:p>
    <w:p w:rsid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</w:pPr>
    </w:p>
    <w:p w:rsid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</w:pPr>
    </w:p>
    <w:p w:rsidR="0050275C" w:rsidRP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</w:pPr>
      <w:r w:rsidRPr="0050275C">
        <w:rPr>
          <w:rFonts w:asciiTheme="majorHAnsi" w:eastAsia="Times New Roman" w:hAnsiTheme="majorHAnsi" w:cs="Arial"/>
          <w:b/>
          <w:color w:val="000000"/>
          <w:sz w:val="23"/>
          <w:szCs w:val="23"/>
          <w:lang w:eastAsia="cs-CZ"/>
        </w:rPr>
        <w:t>Příloha č. 2 k zákonu č. 455/1991 Sb.</w:t>
      </w:r>
    </w:p>
    <w:p w:rsidR="0050275C" w:rsidRP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</w:pPr>
      <w:r w:rsidRPr="0050275C">
        <w:rPr>
          <w:rFonts w:asciiTheme="majorHAnsi" w:eastAsia="Times New Roman" w:hAnsiTheme="majorHAnsi" w:cs="Arial"/>
          <w:b/>
          <w:bCs/>
          <w:color w:val="000000"/>
          <w:sz w:val="23"/>
          <w:szCs w:val="23"/>
          <w:lang w:eastAsia="cs-CZ"/>
        </w:rPr>
        <w:t>VÁZANÉ ŽIVNOSTI</w:t>
      </w:r>
    </w:p>
    <w:p w:rsidR="0050275C" w:rsidRPr="0050275C" w:rsidRDefault="0050275C" w:rsidP="0050275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</w:pPr>
      <w:r w:rsidRPr="0050275C"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  <w:t>ŽIVNOSTI VÁZANÉ</w:t>
      </w:r>
      <w:r w:rsidRPr="0050275C"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  <w:br/>
        <w:t>(K § 23 a 24)</w:t>
      </w:r>
    </w:p>
    <w:tbl>
      <w:tblPr>
        <w:tblW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3257"/>
        <w:gridCol w:w="3012"/>
      </w:tblGrid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Předmět podnikání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Požadovaná odborná způsobilost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Poznámka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3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Geologické práce*)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osvědčení o odborné způsobilosti vydané Ministerstvem životního prostředí**)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*) s výjimkou geologických prací, které jsou hornickou činností nebo činností prováděnou hornickým způsobem podle § 2 a § 3 zákona č. 61/1988 </w:t>
            </w:r>
            <w:proofErr w:type="spellStart"/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Sb.,o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hornické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činnosti, výbušninách a o státní báňské správě, ve znění zákona č. 128/1999 Sb. a zákona č. 206/2002 Sb. **) § 3 odst. 3 zákona č. 62/1988 Sb., o geologických pracích, ve znění zákona č. 3/2005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Zpracování tabáku a výroba tabákových výrobků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potravinářskou chemii nebo zemědělství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potravinářskou chemii nebo zemědělství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potravinářskou chemii nebo zemědělství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zákon č. 353/2003 Sb., o spotřebních daních,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Výroba nebezpečných chemických látek a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nebezpečných chemických směsí a prodej chemických látek a chemických směsí klasifikovaných jako vysoce toxické*) a toxické*)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vysokoškolské vzdělání ve studijním programu a studijním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oboru zaměřeném na chemii, hornictví, hutnictví, strojírenství, stavebnictví, elektrotechniku, požární ochranu, potravinářství, lékařství, veterinární lékařství, farmacii, přírodní vědy, zemědělství nebo lesnictví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chemii, hornictví, hutnictví, strojírenství, stavebnictví, požární ochranu, elektrotechniku, zdravotnictví, farmacii, veterinární vědy, zemědělství nebo lesnictví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chemii, hornictví, hutnictví, strojírenství, stavebnictví, požární ochranu, elektrotechniku, zdravotnictví, farmacii, veterinární vědy, zemědělství nebo lesnictví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prodej chemických látek a chemických směsí klasifikovaných jako vysoce toxické a toxické lze odbornou způsobilost prokázat též: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dokladem o nejméně pětileté nepřetržité praxi v oboru v postavení podnikatele nebo vedoucího zaměstnance,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dokladem o nejméně dvouleté nepřetržité praxi v oboru v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postavení podnikatele nebo vedoucího zaměstnance a dokladem o ukončeném vzdělání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dokladem o nejméně tříleté nepřetržité praxi v oboru v postavení podnikatele nebo vedoucího zaměstnance a dokladem o rekvalifikaci nebo jiným dokladem o kvalifikaci vydaným příslušným orgánem státu,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dokladem o nejméně tříleté nepřetržité praxi v oboru v postavení zaměstnance a dokladem o ukončeném vzdělání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dokladem o čtyřleté nepřetržité praxi v oboru v postavení zaměstnance a dokladem o rekvalifikaci nebo jiným dokladem o kvalifikaci vydaným příslušným orgánem státu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*) § 5 odst. 1 písm. f) a g) zákona č. 350/2011 Sb., 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chemických látkách a chemických směsích a o změně některých zákonů (chemický zákon); pro výrobu chemické látky a chemické směsi se nepožaduje živnostenské oprávnění pro tuto živnost, pokud výroba chemické látky a chemické směsi je současně předmětem další živnosti uvedené v této příloze nebo v příloze </w:t>
            </w:r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č. 3 zákona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č. 455/1991 Sb., ve znění zákona č. 130/2008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Sb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>, zákona č. 145/2010 Sb. a zákona č. 155/2010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Výroba a opravy sériově zhotovovaných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protéz,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trupových ortéz,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končetinových ortéz,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měkkých bandáží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odborná způsobilost k výkonu povolání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ortotik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- protetik podle zvláštního právního </w:t>
            </w:r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předpisu</w:t>
            </w:r>
            <w:r w:rsidRPr="0050275C">
              <w:rPr>
                <w:rFonts w:asciiTheme="majorHAnsi" w:eastAsia="Times New Roman" w:hAnsiTheme="majorHAnsi" w:cs="Arial"/>
                <w:vertAlign w:val="superscript"/>
                <w:lang w:eastAsia="cs-CZ"/>
              </w:rPr>
              <w:t>*)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, nebo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odborná způsobilost k výkonu povolání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ortoticko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>- protetický technik podle zvláštního právního předpisu</w:t>
            </w:r>
            <w:r w:rsidRPr="0050275C">
              <w:rPr>
                <w:rFonts w:asciiTheme="majorHAnsi" w:eastAsia="Times New Roman" w:hAnsiTheme="majorHAnsi" w:cs="Arial"/>
                <w:vertAlign w:val="superscript"/>
                <w:lang w:eastAsia="cs-CZ"/>
              </w:rPr>
              <w:t>*)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zákon č. 96/2004 Sb., o podmínkách získávání a uznávání způsobilosti k výkonu nelékařských zdravotnických povolání a k výkonu činností souvisejících s poskytováním zdravotní péče a o změně některých zákonů (zákon o nelékařských zdravotnických povoláních),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Oční optika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způsobilost k výkonu zdravotnického povolání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optometristy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podle zvláštního právního předpisu*),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diplomovaný oční optik nebo diplomovaný oční technik,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oční optik nebo oční technik,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*) zákon č. 96/2004 Sb., o podmínkách získávání a uznávání způsobilosti k výkonu nelékařských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zdravotnických povolání a k výkonu činností souvisejících s poskytováním zdravotní péče a o změně některých zákonů (zákon o nelékařských zdravotnických povoláních), ve znění zákona č. 125/2005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Podnikání v oblasti nakládání s nebezpečnými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technickém nebo přírodovědném oboru vzdělání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technickém nebo přírodovědném oboru vzdělání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4 písm. a) zákona č. 185/2001 Sb., o odpadech a o změně některých dalších zákonů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Projektová činnost ve výstavbě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autorizace nebo zápis do seznamu registrovaných osob podle zákona č. 360/1992 Sb., o výkonu povolání autorizovaných architektů a o výkonu povolání autorizovaných inženýrů a techniků činných ve výstavbě, ve znění pozdějších předpisů,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vysokoškolské vzdělání v magisterském studijním programu a studijním oboru zaměřeném na stavebnictví nebo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architekturu a 3 roky praxe v projektování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 bakalářském studijním programu a studijním oboru zaměřeném na stavebnictví nebo architekturu a 5 let praxe v projektování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stavebnictví a 5 let praxe v projektování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stavebnictví a 5 let praxe v projektování staveb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§ 158 a 159 zákona č. 183/2006 Sb., o územním plánování a stavebním řádu (stavební zákon)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Provádění staveb, jejich změn a odstraňování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autorizace nebo zápis do seznamu registrovaných osob podle zákona č. 360/1992 Sb., ve znění pozdějších předpisů,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 magisterském studijním programu a studijním oboru zaměřeném na stavebnictví nebo architekturu a 3 roky praxe v provádění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 bakalářském studijním programu a studijním oboru zaměřeném na stavebnictví nebo architekturu a 5 let praxe v provádění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stavebnictví a 5 let praxe v provádění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stavebnictví a 5 let praxe v provádění staveb,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f)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160 zákona č. 183/2006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Nákup a prodej kulturních památek*) nebo předmětů kulturní hodnoty**)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výtvarné umění, restaurátorství nebo dějiny umění,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vyšší odborné vzdělání v oboru vzdělání zaměřeném na výtvarné umění, restaurátorství, konzervátorství nebo výtvarnou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a uměleckořemeslnou tvorbu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výtvarné umění, restaurátorství, konzervátorství, výtvarnou a uměleckořemeslnou tvorbu nebo obchodování se starožitnostmi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příslušném oboru vzdělání zaměřeném na výtvarné umění, restaurátorství, konzervátorství nebo výtvarnou a uměleckořemeslnou tvorbu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*)zákoně. 20/1987 Sb., o státní památkové péči, ve znění pozdějších předpisů **) zákon č. 71/1994 Sb., o prodeji a vývozu předmětů kulturní hodnoty,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Obchod se zvířaty určenými pro zájmové chovy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chovatelství zvířat, zootechniku nebo veterinární lékařství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chovatelství zvířat, zootechniku nebo veterinářství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chovatelství zvířat, zootechniku nebo veterinářství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zaměřeném na chovatelství zvířat nebo zootechniku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f)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Činnost účetních poradců, vedení účetnictví, vedení daňové evidence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5 let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vzdělám s maturitní zkouškou a 5 let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5 let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Poskytování nebo zprostředkování spotřebitelského úvěru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Ministerstvem školství, mládeže a tělovýchovy, nebo ministerstvem, do jehož působnosti patří odvětví, v němž je živnost provozována,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3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Provádění dobrovolných dražeb movitých věcí podle zákona o veřejných dražbách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2 roky praxe v obchodní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a 3 roky praxe v obchodní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zákon č. 26/2000 Sb., o veřejných dražbách,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Oceňování majetku pro*)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věci movité,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věci nemovité,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nehmotný majetek,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finanční majetek,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 obchodní závod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 oceňování věcí movitých a nemovitých: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oceňování majetku,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absolvování celoživotního vzdělávání podle zvláštního právního předpisu**) v rozsahu nejméně 4 semestrů zaměřeného na oceňování majetku dané kategorie,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minimálně střední vzdělání s maturitní zkouškou v oboru, ve kterém má být oceňování vykonáváno, a absolvování celoživotního vzdělávání podle zvláštního právního předpisu**) v rozsahu 2 semestrů zaměřeného na oceňování majetku,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minimálně střední vzdělání s maturitní zkouškou v oboru, ve kterém má být oceňování vykonáváno, a absolvování pomaturitního kvalifikačního studia v rozsahu nejméně 2 školních roků zaměřeného na oceňování majetku,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minimálně střední vzdělání s maturitní zkouškou v oboru, ve kterém má být oceňování vykonáváno, a 2 roky praxe v oceňování majetku,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f)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předpisů, nebo zařízením akreditovaným Ministerstvem školství, mládeže a tělovýchovy, nebo ministerstvem, do jehož působnosti patří odvětví, v němž je živnost provozována, a 5 let praxe v oceňování majetku;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oceňování nehmotného majetku, finančního majetku a obchodního závodu: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oceňování majetku,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absolvování celoživotního vzdělávání podle zvláštního právního předpisu**) v rozsahu nejméně 4 semestrů zaměřeného na oceňování majetku dané kategorie,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absolvování celoživotního vzdělávání podle zvláštního právního předpisu**) v rozsahu nejméně 2 semestrů zaměřeného na oceňování majetku dané kategorie a 2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 ohlašovatel vymezí předmět podnikání podle § 45 odst. 4 věty první zákona č. 455/1991 Sb., ve znění zákona č. 130/2008 Sb., v souladu s předloženými doklady o odborné způsobilosti **) § 60 zákona č. 111/1998 Sb., o vysokých školách a o změně a doplnění dalších zákonů (zákon o vysokých školách), ve znění zákona č. 147/2001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Výkon zeměměřických činností*)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zeměměřictví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zeměměřictví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zeměměřictví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oprávnění vydané Českým úřadem zeměměřickým a katastrálním**),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předpisů, nebo zařízením akreditovaným Ministerstvem školství, mládeže a tělovýchovy,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 zákone. 200/1994 Sb., o zeměměřictví a o změně a doplnění některých zákonů souvisejících s jeho zavedením, ve znění pozdějších předpisů **) § 14 zákona č. 200/1994 Sb., ve znění zákona č. 186/2001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Zpracování návrhu katalogizačních dat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zpracování návrhu katalogizačních dat,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příslušném oboru vzdělání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příslušném oboru vzdělání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rekvalifikaci, nebo jiný doklad o odborné kvalifikaci pro příslušnou pracovní činnost, vydaný zařízením akreditovaným podle zvláštních právních předpisů, nebo zařízením akreditovaným Ministerstvem školství, mládeže a tělovýchovy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zákon č. 309/2000 Sb., o obranné standardizaci, katalogizaci a státním ověřování jakosti výrobků a služeb určených k zajištění obrany státu a o změně živnostenského zákona, ve znění zákona č. 413/2005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Revize, prohlídky a zkoušky určených technických zařízení v provozu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osvědčení vydané drážním správním úřadem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47 a 48 zákona č. 266/1994 Sb., o dráhách, ve znění zákona č. 23/2000 Sb. a zákona č. 191/2006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Restaurování děl z oboru výtvarných umění, která nejsou kulturními památkami nebo jejich částmi, ale jsou uložena ve sbírkách muzeí a galerií*) nebo se jedná o předměty kulturní hodnoty 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restaurátorství nebo výtvarné umění,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restaurátorství nebo výtvarné umění,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příslušném restaurátorském, výtvarném nebo uměleckořemeslném oboru vzdělání a 3 roky praxe v restaurátorství,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příslušném uměleckořemeslném nebo výtvarném oboru vzdělání a 5 let praxe v restaurátorství,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6 roků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*)zákon 1 č. 122/2000 Sb., o ochraně sbírek muzejní povahy a o změně některých dalších zákonů, ve znění pozdějších předpisů **) zákon č. 71/1994 Sb., o prodeji a vývozu předmětů kulturní hodnoty,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Speciální ochranná dezinfekce, dezinsekce a deratizace - bez použití toxických nebo vysoce toxických chemických látek a chemických přípravků s výjimkou speciální ochranné dezinfekce, dezinsekce a deratizace v potravinářských a zemědělských provozech, - v potravinářských nebo zemědělských provozech,- toxickými nebo vysoce toxickými chemickými látkami nebo chemickými přípravky, s výjimkou speciální ochranné dezinsekce a deratizace v potravinářských nebo zemědělských provozech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 speciální ochrannou dezinfekci, dezinsekci a deratizaci bez použití toxických nebo vysoce toxických chemických látek a chemických přípravků s výjimkou speciální ochranné dezinfekce, dezinsekce a deratizace v potravinářských a zemědělských provozech: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podle § 58 odst. 1 zákona č. 258/2000 Sb., o ochraně veřejného zdraví a o změně některých souvisejících zákonů, ve znění zákona č. 392/2005 Sb.,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speciální ochrannou dezinfekci, dezinsekci a deratizaci v potravinářských nebo zemědělských provozech: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podle § 58 odst. 2 zákona č. 258/2000 Sb., ve znění zákona č. 392/2005 Sb.,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speciální ochrannou dezinfekci, dezinsekci a deratizaci toxickými nebo vysoce toxickými chemickými látkami nebo chemickými přípravky, s výjimkou speciální ochranné dezinsekce a deratizace v potravinářských nebo zemědělských provozech: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odborná způsobilost podle § 58 odst. 3 zákona č. 258/2000 Sb., ve znění zákona č. 392/2005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Sb.,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Průvodcovská činnost horská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a profesní kvalifikace pro horskou průvodcovskou činnost podle zvláštního právního předpisu*),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zákon č. 179/2006 Sb., o ověřování a uznávání výsledků dalšího vzdělávání a o změně některých zákonů (zákon o uznávání výsledků dalšího vzdělávání)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Vodní záchranářská služba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Technicko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- organizační činnost v oblasti požární ochrany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požární ochranu,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požární ochranu,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požární ochranu,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odborné způsobilosti vydané Ministerstvem vnitra,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působnosti patří odvětví, v němž je živnost provozována, a 2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§ 11 zákona č. 133/1985 Sb., o požární ochraně, ve znění zákona č. 237/2000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Poskytování služeb v oblasti bezpečnosti a ochrany zdraví i při práci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 oblasti bezpečnosti a ochrany zdraví při práci a 1 rok praxe v oblasti bezpečnosti práce nebo ochrany zdraví při práci,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2 roky praxe v oblasti bezpečnosti práce nebo ochrany zdraví při práci,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a 3 roky praxe v oblasti bezpečnosti práce nebo ochrany zdraví při práci,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3 roky praxe v oblasti bezpečnosti práce nebo ochrany zdraví při práci,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 o úspěšně vykonané zkoušce z odborné způsobilosti podle zvláštního právního předpisu*)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§ 10 odst. 1 písm. c)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zákona č. 189/2008 Sb., a § 8 odst. 1 a 2 nařízení vlády č. 592/2006 Sb., o podmínkách akreditace a provádění zkoušek z odborné způsobilosti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Poskytování tělovýchovných a sportovních služeb v oblasti*)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tělesnou kulturu, tělovýchovu a sport,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tělesnou kulturu, tělovýchovu a sport,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je živnost provozována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 ohlašovatel vymezí předmět podnikání podle § 45 odst. 4 věty první zákona č. 455/1991 Sb., ve znění zákona č.130/2008 Sb., v souladu s předloženými doklady o odborné způsobilosti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Provozování autoškoly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profesní osvědčení vydané příslušným krajským úřadem*) a 1 rok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§ 21 odst. 1 zákona č. 247/2000 Sb., o získávání a zdokonalování odborné způsobilosti k řízení motorových vozidel a o změnách některých zákonů, ve znění zákona č. 478/2001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Pořádání kurzů k získání znalostí k výkonu speciální ochranné dezinfekce, dezinsekce a deratizace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odborná způsobilost podle § 58 odst. 1 zákona č. 258/2000 Sb., o ochraně veřejného zdraví a o změně některých souvisejících zákonů, ve znění zákona č. 392/2005 Sb.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Péče o dítě do tří let věku v denním režimu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všeobecné sestry nebo zdravotnického asistenta nebo ošetřovatele nebo porodní asistentky nebo záchranáře podle zvláštního právního předpisu*),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sociálního pracovníka nebo pracovníka v sociálních službách podle zvláštního právního předpisu**),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kvalifikace k výkonu povolání učitele mateřské školy podle zvláštního právního předpisu***),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profesní kvalifikace pro činnost chůvy pro děti do zahájení povinné školní docházky podle zvláštního právního předpisu****);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**) zákon č. 108/2006 Sb., o sociálních službách, ve znění pozdějších předpisů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***) zákon č. 563/2004 Sb., o pedagogických pracovnících a o změně některých zákonů, ve znění pozdějších předpisů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****) zákon č. 179/2006 Sb.,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Psychologické poradenství a diagnostika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vysokoškolské vzdělání ve studijním oboru psychologie a v případě jednooborového studia 1 rok praxe v oboru a v případě víceoborového studia 3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Drezúra zvířat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vzdělám ve studijním programu a studijním oboru zaměřeném na chovatelství zvířat, zootechniku nebo veterinární lékařství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chovatelství zvířat, zootechniku nebo veterinářství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chovatelství zvířat, zootechniku nebo veterinářství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zaměřeném na chovatelství zvířat nebo zootechniku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f)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Činnosti, při kterých je porušována integrita lidské kůže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lékaře nebo zubního lékaře podle zvláštního právního předpisu*),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všeobecné sestry, porodní asistentky, zdravotnického záchranáře nebo zdravotnického asistenta podle zvláštního právního předpisu**),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kosmetička a osvědčení o rekvalifikaci nebo jiný doklad o odborné kvalifikaci pro činnosti, při kterých je porušována integrita lidské kůže,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výučním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listem v oboru vzdělání kosmetička a osvědčení o rekvalifikaci nebo jiný doklad o odborné kvalifikaci pro činnosti, při kterých je porušována integrita lidské kůže,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kosmetičku a pro činnosti, při kterých je porušována integrita lidské kůže,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 kosmetické služby nebo v činnostech, při kterých je porušována integrita lidské kůže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 zákon č. 95/2004 Sb., o podmínkách získávání a uznávání odborné způsobilosti a specializované způsobilosti k výkonu zdravotnického povolání lékaře, zubního lékaře a farmaceuta, ve znění zákona č. 125/2005 Sb. **) zákon č. 96/2004 Sb., ve znění zákona č. 125/2005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Masérské, rekondiční a regenerační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lékaře a specializovaná způsobilost v oboru specializace rehabilitační a fyzikální medicína nebo tělovýchovné lékařství podle zvláštního právního předpisu*),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fyzioterapeuta nebo maséra nebo nevidomého a slabozrakého maséra podle zvláštního právního předpisu**),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rehabilitačního nebo tělovýchovného zaměření,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předpisů, nebo zařízením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profesní kvalifikace pro klasickou masáž nebo sportovní masáž podle zvláštního právního předpisu***);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 zákon č. 95/2004 Sb., ve znění zákona č. 125/2005 Sb. **) zákon č. 96/2004 Sb., ve znění zákona č. 125/2005 Sb.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***) zákon č. 179/2006 Sb.,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Provozování solárií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lékaře nebo zubního lékaře podle zvláštního právního předpisu*) a 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odborná způsobilost k výkonu povolání všeobecné sestry, porodní asistentky, ergoterapeuta, radiologického asistenta, asistenta ochrany veřejného zdraví, zdravotnického záchranáře, biomedicínského technika, biotechnického asistenta, radiologického technika, fyzioterapeuta, radiologického fyzika, biomedicínského inženýra, odborného pracovníka v ochraně veřejného zdraví nebo zdravotnického asistenta podle zvláštního právního předpisu**) a 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vysokoškolské vzdělání ve studijním programu a studijním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oboru zaměřeném na tělesnou kulturu, tělovýchovu a sport a 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pro nezdravotnické pracovníky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1 rok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*) zákon č. 95/2004 Sb., ve znění zákona č. 125/2005 Sb. **) zákon č. 96/2004 Sb., ve znění zákona č. 125/2005 Sb.</w:t>
            </w:r>
          </w:p>
        </w:tc>
      </w:tr>
    </w:tbl>
    <w:p w:rsidR="0050275C" w:rsidRPr="0050275C" w:rsidRDefault="0050275C" w:rsidP="0050275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</w:pPr>
    </w:p>
    <w:tbl>
      <w:tblPr>
        <w:tblW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658"/>
        <w:gridCol w:w="3375"/>
      </w:tblGrid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Výroba a opravy sériově zhotovovaných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protéz,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trupových ortéz,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 xml:space="preserve">-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končetinovýchortéz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>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měkkých bandáží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odborná způsobilost k výkonu povolání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ortotik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>-protetik podle zvláštního právního předpisu*),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odborná způsobilost k výkonu povolání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ortoticko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>-protetický technik podle zvláštního právního předpisu*) a 3 roky praxe v oboru,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3 roky praxe v oboru,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*) zákon č. 96/2004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Sb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>, o podmínkách získávání a uznávání způsobilosti k výkonu nelékařských zdravotnických povolání a k výkonu činností souvisejících s poskytováním zdravotní péče a o změně některých zákonů (zákon o nelékařských zdravotnických povoláních), ve znění pozdějších předpisů</w:t>
            </w:r>
          </w:p>
        </w:tc>
      </w:tr>
    </w:tbl>
    <w:p w:rsidR="0050275C" w:rsidRP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</w:pPr>
      <w:r w:rsidRPr="0050275C"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  <w:t>Příloha č. 3 k zákonu č. 455/1991 Sb.</w:t>
      </w:r>
    </w:p>
    <w:p w:rsidR="0050275C" w:rsidRP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</w:pPr>
      <w:r w:rsidRPr="0050275C"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  <w:t>KONCESOVANÉ ŽIVNOSTI</w:t>
      </w:r>
    </w:p>
    <w:tbl>
      <w:tblPr>
        <w:tblW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736"/>
        <w:gridCol w:w="1563"/>
        <w:gridCol w:w="1640"/>
        <w:gridCol w:w="1740"/>
      </w:tblGrid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Předmět podnikání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Požadovaná odborná a jiná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 xml:space="preserve">zvláštní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způsobilost podle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§ 27 odst. 1 a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Podmínky, jejichž splnění se vyžaduje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podle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§ 27 odst.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Orgán státní správy,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 xml:space="preserve">který se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vyjadřuje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k žádosti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o koncesi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Poznámka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75C" w:rsidRPr="0050275C" w:rsidRDefault="0050275C" w:rsidP="005027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5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Výroba a úprava kvasného lihu, konzumního lihu, lihovin a ostatních alkoholických nápojů (s výjimkou piva, ovocných vín, ostatních vín a medoviny a ovocných destilátů získaných pěstitelským pálením) a prodej kvasného lihu, konzumního lihu a lihovin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pro výrobu a úpravu kvasného lihu, konzumního lihu, lihovin a ostatních alkoholických nápojů (s výjimkou piva, ovocných vín, ostatních vín a medoviny a ovocných destilátů získaných pěstitelským pálením)</w:t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br/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a studijním oboru zaměřeném na potravinářskou technologii, chemii, zemědělství, farmacii, lékařství nebo veterinární lékařství,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v oboru vzdělání zaměřeném na potravinářskou technologii, chemii, zemědělství, farmacii nebo veterinární lékařství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maturitní zkouškou v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oboru vzdělání zaměřeném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na potravinářskou technologii, chemii, zemědělství, nebo v oboru laborant pro farmaceutickou výrobu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 výrobu a úpravu kvasného lihu, konzumního lihu, lihovin a ostatních alkoholických nápojů (s výjimkou piva, ovocných vín, ostatních vín a medoviny a ovocných destilátů získaných pěstitelským pálením) Ministerstvo zemědělství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zákon č. 61/1997 Sb.,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o lihu a o změně a doplnění zákona č. 455/1991 Sb.,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o živnostenském podnikání (živnostenský zákon),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ve znění pozdějších předpisů, a zákona č. 587/1992 Sb.,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o spotřebních daních, ve znění pozdějších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předpisů, (zákon o lihu),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věznění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Výroba a úprava lihu sulfitového nebo lihu syntetického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chemii,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chemii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chemii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Ministerstvo průmyslu a obchodu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zákon č. 61/1997 Sb.,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Výzkum, vývoj, výroba, ničení, zneškodňování, zpracování, nákup a prodej výbušnin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pro výzkum, vývoj, výrobu a zpracování výbušnin: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vysokoškolské vzdělání ve studijním programu a studijním oboru zaměřeném na technické vědy nebo technologie; pro ničení a zneškodňování výbušnin: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oprávnění nebo průkaz pyrotechnika vydané obvodním báňským úřadem a věk nejméně 21 let;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nákup a prodej výbušnin: oprávnění nebo průkaz pyrotechnika nebo střelmistra nebo odpalovače ohňostrojů vydané obvodním báňským úřadem nebo oprávnění technického vedoucího odstřelů vydané Českým báňským úřadem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spolehlivost podnikatele nebo statutárního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orgánu nebo členů statutárního orgánu*)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Český banský úřad**)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*) § 1 odst. 5 zákona č. 451/1991 Sb., kterým se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stanoví některé další předpoklady pro výkon některých funkcí ve státních orgánech a organizacích České a Slovenské Federativní Republiky, České republiky a Slovenské republiky **)§ 23, 35, 36 zákona č. 61/1988 </w:t>
            </w:r>
            <w:proofErr w:type="spellStart"/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Sb.,o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hornické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činnosti, výbušninách a o státní báňské správě, ve znění zákona č. 542/1991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Vývoj, výroba, opravy, úpravy, přeprava, nákup, prodej, půjčování, uschovávání, znehodnocování a ničení zbraní a střeliva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 vývoj, výrobu, opravy, úpravy, znehodnocování a ničení zbraní: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technické vědy nebo technologie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technické vědy nebo technologie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s technickým zaměřením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puškař nebo nástrojař a 3 roky praxe v oboru, nebo e) 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4 roky praxe v oboru;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 nákup, prodej, přepravu, půjčování a uschovávání zbraní a střeliva: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ekonomii, vojenství, policii, technické vědy nebo technologie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ekonomii, vojenství, policii, technické vědy nebo technologie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s technickým, ekonomickým, vojenským nebo policejním zaměřením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prodavač se specializací na zbraně a střelivo nebo v příbuzném oboru a 3 roky praxe v obchodní činnosti se zbraněmi a střelivem,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puškař nebo nástrojař a 3 roky praxe v oboru a nebo 1 rok praxe v obchodní činnosti se zbraněmi a střelivem,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f)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4 roky praxe v oboru;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výrobu, opravy, úpravy, znehodnocování a ničení střeliva: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 xml:space="preserve">odborná způsobilost stanovená pro vývoj, výrobu, opravy, úpravy, znehodnocování a ničení zbraní, oprávnění nebo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průkaz pyrotechnika a věk nejméně 21 let;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vývoj střeliva: vysokoškolské vzdělání ve studijním programu a studijním oboru zaměřeném na technické vědy nebo technologie, studijní obor teorie a technologie výbušnin a 3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spolehlivost podnikatele nebo statutárního orgánu nebo členů statutárního orgánu*), pro nabývání výbušnin a výbušných předmětů**) a provádění činností s nimi musí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podnikatel nebo odpovědný zástupce podnikatele splňovat odbornou způsobilost stanovenou pro obor výzkum, vývoj, ničení, zneškodňování, zpracování, nákup a prodej výbušnin, a to přiměřeně rozsahu živnostenského oprávnění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 vývoj, výrobu, ničení, znehodnocování střeliva Český úřad pro zkoušení zbraní a střeliva***)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*) § 1 odst. 5 zákona 1 č. 451/1991 Sb. **) § 21 odst. 1 a 2 zákona č. 61/1988 Sb. , ve znění zákona č. 542/1991 </w:t>
            </w:r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Sb.***) znehodnocování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střeliva § 17 odst. 3 písm. k) zákona č. 156/2000 Sb., o ověřování střelných zbraní,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střeliva a pyrotechnických předmětů a o změně zákona č. 288/1995 Sb., o střelných zbraních a střelivu (zákon o střelných zbraních), ve znění zákona č. 13/1998 Sb., a zákona č. 368/1992 Sb., o správních poplatcích, ve znění pozdějších předpisů, ve znění zákona č. 155/2010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Nákup a prodej, půjčování, vývoj, výroba, opravy, úpravy, uschovávání, skladování, přeprava, znehodnocování a ničení bezpečnostního materiálu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technické vědy, ekonomii, vojenství nebo policii a věk nejméně 21 let,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technické vědy, ekonomii, vojenství nebo policii a věk nejméně 21 let,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maturitní zkouškou nebo výučním listem v oboru vzdělání s technickým, ekonomickým, vojenským nebo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policejním zaměřením a věk nejméně 21 let,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1 rok praxe v oboru a věk nejméně 21 let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bezúhonnost všech zaměstnanců (§ 6 odst. 2 zákona č. 455/1991 Sb., věznění zákona č. 130/2008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souhlas okresního (městského, obvodního) ředitelství Policie České republiky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3 odst. 2 zákona č. 310/2006 Sb., o nakládání s některými věcmi využitelnými k obranným a bezpečnostním účelům na území České republiky a o změně některých dalších zákonů (zákon o nakládání s bezpečnostním materiálem)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Výroba a zpracování paliv a maziv a distribuce pohonných hmot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chemii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chemii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maturitní zkouškou v oboru vzdělání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zaměřeném na chemii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a), b), c), d) nebo e) živnostenského zákona;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distribuci pohonných hmot: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maturitní zkouškou a 3 roky praxe v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oboru,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 distribuci pohonných hmot celní úřad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Zákon č. 311/2006 Sb., o pohonných hmotách a čerpacích stanicích pohonných hmot a o změně některých souvisejících zákonů (zákon o pohonných hmotách),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Výroba tepelné energie a rozvod tepelné energie, nepodléhající licenci*) realizovaná ze zdrojů tepelné energie s instalovaným výkonem jednoho zdroje nad 50 kW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technické vědy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s technickým zaměřením a 6 roků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s technickým zaměřením a 6 roků praxe v oboru;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u zdrojů tepelné energie do instalovaného výkonu 1 MW včetně a samostatného rozvodného zařízení tepelné energie s instalovaným výkonem do 1 MW včetně postačuje: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s technickým zaměřením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nebo jiný doklad o odborné kvalifikaci pro provozování malých energetických zdrojů vydaný zařízením akreditovaným podle zvláštních právních předpisů, zařízením akreditovaným Ministerstvem školství, mládeže a tělovýchovy, nebo ministerstvem, do jehož působnosti patří odvětví, v němž je živnost provozována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fyzická nebo právnická osoba, která žádá o udělení koncese a není držitelem licence na výrobu tepelné energie a licence na rozvod tepelné energie*), musí prokázat, že má technické předpoklady k zajištění výkonu koncesované činnosti**), a že touto činností nedojde k ohrožení života a činnosti osob, majetku či zájmu na ochranu životního prostředí.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Fyzická nebo právnická osoba, která žádá o udělení koncese, musí mít uzavřeno pojištění odpovědnosti.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Státní energetická inspekce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zákon č. 458/2000 Sb., 1 o podmínkách podnikání a o výkonu státní správy v energetických odvětvích a o změně některých zákonů (energetický zákon), ve znění pozdějších předpisů **) § 9 vyhlášky č. 426/2005 Sb., o podrobnostech udělování licencí pro podnikání v energetických odvětvích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Silniční motorová doprava - nákladní provozovaná vozidly nebo jízdními soupravami o největší povolené hmotnosti přesahující 3,5 tuny, jsou-li určeny k přepravě zvířat nebo věcí, - osobní provozovaná vozidly určenými pro přepravu více než 9 osob včetně řidiče, - nákladní provozovaná vozidly nebo jízdními soupravami o největší povolené hmotnosti nepřesahující 3,5 tuny, jsou-li určeny k přepravě zvířat nebo věcí, - osobní provozovaná vozidly určenými pro přepravu nejvýše 9 osob včetně řidiče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odborná způsobilost podle § 8a zákona č. 111/1994 Sb. u silniční motorové dopravy nákladní provozované vozidly nebo jízdními soupravami o největší povolené hmotnosti přesahující 3,5 tuny, jsou-li určeny k přepravě zvířat nebo věcí, a osobní provozované vozidly určenými pro přepravu více než 9 osob včetně řidiče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dopravní úřad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zákon č. 111/1994 Sb., o silniční dopravě, ve znění pozdějších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předpisůNařízení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Evropského parlamentu a Rady (ES) č. 1071/2009 ze dne 21. října 2009, kterým se zavádějí společná pravidla týkající se závazných podmínek pro výkon povolání podnikatele v silniční dopravě a zrušuje se směrnice Rady 96/26/ES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Vnitrozemská vodní doprava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§ 33a zákona č. 114/1995 Sb., o vnitrozemské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plavbě, ve znění zákona č. 358/1999 Sb.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Ministerstvo dopravy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zákoně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. 114/1995 Sb., o vnitrozemské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plavbě,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Kontrolní testování profesionálních zařízení pro aplikaci přípravků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minimálně střední vzdělání s maturitní zkouškou v oboru zaměřeném na rostlinolékařství, ochranu rostlin, pěstitelství, zahradnictví, chmelařství, vinohradnictví, lesnictví, zemědělskou nebo lesnickou techniku, nebo obecné zemědělství a 3 roky praxe v obsluze a seřizování zařízení pro aplikaci přípravků, nebo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minimálně střední vzdělání s maturitní zkouškou a 4 roky praxe v obsluze a seřizování zařízení pro aplikaci přípravků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schválení provozovny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Ústřední kontrolní a zkušební ústav zemědělský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65 zákona č. 326/2004 Sb., o rostlinolékařské péči a o změně některých souvisejících zákonů, ve znění zákona č. 199/2012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Provádění pyrotechnického průzkumu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oprávnění nebo průkaz pyrotechnika bez rozlišení druhu pyrotechnického oprávnění a věk nejméně 21 let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spolehlivost podnikatele nebo statutárního orgánu nebo členů statutárního orgánu*)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§ 1 odst. 5 zákona č. 451/1991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Provádění veřejných dražeb - dobrovolných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- nedobrovolných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 provádění veřejných dražeb dobrovolných: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1 rok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3 roky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a 5 let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9 let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l) nebo m) živnostenského zákona;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pro provádění veřejných dražeb nedobrovolných: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3 roky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lastRenderedPageBreak/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4 roky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a 6 let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10 let praxe v dražební nebo realitní činnosti,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doklady podle § 7 odst. 5 písm. j), k), 1)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Ministerstvo pro místní rozvoj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6 zákona č. 26/2000 Sb., o veřejných dražbách, ve znění zákona č. 315/2006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Provozování cestovní kanceláře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cestovní ruch,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vyšší odborné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vzdělání v oboru vzdělání zaměřeném na cestovní ruch,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cestovní ruch,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f)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a 6 let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g)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i provozována, a 6 let praxe v oboru,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h)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doklad o profesní kvalifikaci pro provozování cestovní kanceláře podle zvláštního právního předpisu*) a 2 roky praxe v oboru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i)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doklady podle § 7 odst. 5 </w:t>
            </w:r>
            <w:proofErr w:type="gramStart"/>
            <w:r w:rsidRPr="0050275C">
              <w:rPr>
                <w:rFonts w:asciiTheme="majorHAnsi" w:eastAsia="Times New Roman" w:hAnsiTheme="majorHAnsi" w:cs="Arial"/>
                <w:lang w:eastAsia="cs-CZ"/>
              </w:rPr>
              <w:t>písm. b),c), f), g), h) nebo</w:t>
            </w:r>
            <w:proofErr w:type="gram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i)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Ministerstvo pro místní rozvoj**)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*) zákon č. 179/2006 Sb., o ověřování a uznávání výsledků dalšího vzdělávání a o změně některých zákonů (zákon o uznávání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výsledků dalšího vzdělávání) **)zákon č. 159/1999 Sb., o některých podmínkách podnikání v oblasti cestovního ruchu a o změně zákona č. 40/1964 Sb., občanský zákoník, ve znění pozdějších předpisů, a zákona č. 455/1991 Sb., o živnostenském podnikání (živnostenský zákon), ve znění pozdějších předpisů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Ostraha majetku a osob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Služby soukromých detektivů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právnického, bezpečnostního nebo obdobného zaměření,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bezpečnostním nebo právním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maturitní zkouškou, 3 roky praxe v oboru a osvědčení o rekvalifikaci nebo jiný doklad o odborné kvalifikaci pro příslušnou pracovní činnost vydaný zařízením akreditovaným podle zvláštních právních předpisů,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zkouškou, 3 roky praxe v oboru a profesní kvalifikace pro činnost strážný podle zvláštního právního předpisu*);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právnického, bezpečnostního nebo obdobného zaměření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bezpečnostním nebo právním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střední vzdělání s maturitní zkouškou, 3 roky praxe v oboru a osvědčení o rekvalifikaci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zkouškou, 3 roky praxe v oboru a profesní kvalifikace pro činnost detektiv koncipient podle zvláštního právního předpisu*)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spolehlivost podnikatele, statutárního orgánu nebo členů statutárního orgánu**) a bezúhonnost všech osob, které pro podnikatele předmětnou činnost vykonávají (§ 6 odst. 2 zákona č. 455/1991 Sb., ve znění zákona č. 155/2010 Sb.);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 xml:space="preserve">spolehlivost podnikatele, statutárního orgánu nebo členů statutárního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orgánu**) a bezúhonnost všech osob, které pro podnikatele předmětnou činnost vykonávají (§ 6 odst. 2 zákona č. 455/1991 Sb., ve znění zákona č. 155/2010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zákon č. 179/2006 Sb., ve znění pozdějších předpisů,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**) § 1 odst. 5 zákona č. 451/1991 Sb.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  <w:t>*) zákon č. 179/2006 Sb., ve znění pozdějších předpisů, **) § 1 odst. 5 zákona č. 451/1991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Poskytování technických služeb k ochraně majetku a osob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ve studijním programu a studijním oboru zaměřeném na strojírenství, elektrotechniku, telekomunikace nebo výpočetní techniku a 1 rok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vyšší odborné vzdělání v oboru vzdělání zaměřeném na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strojírenství, elektrotechniku, telekomunikace nebo výpočetní techniku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strojírenství, elektrotechniku, telekomunikace nebo výpočetní techniku a 2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výučním listem v oboru vzdělání zaměřeném na strojírenství, elektrotechniku, telekomunikace nebo výpočetní techniku a 3 roky praxe v oboru,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e)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bezúhonnost všech osob, které pro podnikatele předmětnou činnost vykonávají (§ 6 odst. 2 zákona č. 455/1991 Sb., ve znění zákona č. 155/2010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Vedení spisovny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vysokoškolské vzdělání a 1 rok praxe v administrativě,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a 2 roky praxe v administrativě,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a 3 roky praxe v administrativě,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4 roky praxe v administrativě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schválení provozovny a bezúhonnost všech zaměstnanců (§ 6 odst. 2 zákona č. 455/1991 Sb., ve znění zákona č. 155/2010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Státní oblastní archiv příslušný podle místa provozovny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68 odst. 4 zákona č. 499/2004 Sb., o archivnictví a spisové službě a o změně některých zákonů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Provozování střelnic a výuka a výcvik ve střelbě se zbraní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vysokoškolské vzdělání ve studijním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programu a studijním oboru zaměřeném na vojenství, policii nebo tělesnou kulturu, tělovýchovu a sport a 2 roky praxe v řízení střeleb nebo provozování střelnic,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vyšší odborné vzdělání v oboru vzdělání zaměřeném na vojenství, policii nebo tělesnou kulturu, tělovýchovu a sport a 2 roky praxe v řízení střeleb nebo provozování střelnic,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střední vzdělání s maturitní zkouškou v oboru vzdělání zaměřeném na vojenství nebo policii a 2 roky praxe v řízení střeleb nebo provozování střelnic, nebo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d)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průkaz rozhodčího nebo trenéra střeleb a 3 roky praxe v řízení střeleb nebo provozování střelnic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 xml:space="preserve">spolehlivost podnikatele nebo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statutárního orgánu nebo členů statutárního orgánu*)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§ 1 odst. 5 zákona č. 451/1991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Provádění trhacích a ohňostrojných prací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a)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oprávnění nebo průkaz střelmistra vydané obvodním báňským úřadem*)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b)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 oprávnění 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technického vedoucího odstřelů vydané Českým báňským úřadem*) 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br/>
            </w:r>
            <w:r w:rsidRPr="0050275C">
              <w:rPr>
                <w:rFonts w:asciiTheme="majorHAnsi" w:eastAsia="Times New Roman" w:hAnsiTheme="majorHAnsi" w:cs="Arial"/>
                <w:b/>
                <w:bCs/>
                <w:lang w:eastAsia="cs-CZ"/>
              </w:rPr>
              <w:t>c)</w:t>
            </w:r>
            <w:r w:rsidRPr="0050275C">
              <w:rPr>
                <w:rFonts w:asciiTheme="majorHAnsi" w:eastAsia="Times New Roman" w:hAnsiTheme="majorHAnsi" w:cs="Arial"/>
                <w:lang w:eastAsia="cs-CZ"/>
              </w:rPr>
              <w:t> oprávnění nebo průkaz odpalovače ohňostrojů vydané obvodním báňským úřadem*)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spolehlivost podnikatele nebo statutárního orgánu nebo členů statutárního orgánu**)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*) § 35 a 36 zákona č. 61/1988 Sb., ve znění zákona 542/1991 Sb. **) § 1 odst. 5 zákona č. 451/1991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lastRenderedPageBreak/>
              <w:t>Provozování pohřební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6 odst. 2 zákona č. 256/2001 Sb., o pohřebnictví a o změně některých zákonů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krajské hygienické stanice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6 odst. 4 zákona č. 256/2001 Sb., o pohřebnictví a o změně některých zákonů, ve znění zákona č. 67/2006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Provádění </w:t>
            </w:r>
            <w:proofErr w:type="spellStart"/>
            <w:r w:rsidRPr="0050275C">
              <w:rPr>
                <w:rFonts w:asciiTheme="majorHAnsi" w:eastAsia="Times New Roman" w:hAnsiTheme="majorHAnsi" w:cs="Arial"/>
                <w:lang w:eastAsia="cs-CZ"/>
              </w:rPr>
              <w:t>balzamace</w:t>
            </w:r>
            <w:proofErr w:type="spellEnd"/>
            <w:r w:rsidRPr="0050275C">
              <w:rPr>
                <w:rFonts w:asciiTheme="majorHAnsi" w:eastAsia="Times New Roman" w:hAnsiTheme="majorHAnsi" w:cs="Arial"/>
                <w:lang w:eastAsia="cs-CZ"/>
              </w:rPr>
              <w:t xml:space="preserve"> a konzervace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10 odst. 2 zákona č. 256/2001 Sb., o pohřebnictví a o změně některých zákonů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krajské hygienické stanice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10 odst. 4 zákona č. 256/2001 Sb., o pohřebnictví a o změně některých zákonů, ve znění zákona č. 320/2002 Sb.</w:t>
            </w:r>
          </w:p>
        </w:tc>
      </w:tr>
      <w:tr w:rsidR="0050275C" w:rsidRPr="0050275C" w:rsidTr="005027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Provozování krematoria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13 odst. 2 zákona č. 256/2001 Sb., o pohřebnictví a o změně některých zákonů, ve znění zákona č. 67/2006 Sb.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krajské hygienické stanice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75C" w:rsidRPr="0050275C" w:rsidRDefault="0050275C" w:rsidP="0050275C">
            <w:pPr>
              <w:spacing w:after="0" w:line="240" w:lineRule="auto"/>
              <w:rPr>
                <w:rFonts w:asciiTheme="majorHAnsi" w:eastAsia="Times New Roman" w:hAnsiTheme="majorHAnsi" w:cs="Arial"/>
                <w:lang w:eastAsia="cs-CZ"/>
              </w:rPr>
            </w:pPr>
            <w:r w:rsidRPr="0050275C">
              <w:rPr>
                <w:rFonts w:asciiTheme="majorHAnsi" w:eastAsia="Times New Roman" w:hAnsiTheme="majorHAnsi" w:cs="Arial"/>
                <w:lang w:eastAsia="cs-CZ"/>
              </w:rPr>
              <w:t>§ 13 odst. 4 zákona č. 256/2001 Sb., o pohřebnictví a o změně některých zákonů, ve znění zákona č. 67/2006 Sb.</w:t>
            </w:r>
          </w:p>
        </w:tc>
      </w:tr>
    </w:tbl>
    <w:p w:rsidR="0050275C" w:rsidRPr="0050275C" w:rsidRDefault="0050275C" w:rsidP="0050275C">
      <w:pPr>
        <w:shd w:val="clear" w:color="auto" w:fill="FFFFFF"/>
        <w:spacing w:after="0" w:line="264" w:lineRule="atLeast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cs-CZ"/>
        </w:rPr>
      </w:pPr>
    </w:p>
    <w:p w:rsidR="005171A2" w:rsidRPr="0050275C" w:rsidRDefault="005171A2" w:rsidP="0050275C">
      <w:pPr>
        <w:rPr>
          <w:rFonts w:asciiTheme="majorHAnsi" w:hAnsiTheme="majorHAnsi"/>
        </w:rPr>
      </w:pPr>
    </w:p>
    <w:sectPr w:rsidR="005171A2" w:rsidRPr="0050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F"/>
    <w:rsid w:val="00021A81"/>
    <w:rsid w:val="00021BFB"/>
    <w:rsid w:val="00021E98"/>
    <w:rsid w:val="00030A39"/>
    <w:rsid w:val="00031AE6"/>
    <w:rsid w:val="00031D6C"/>
    <w:rsid w:val="0003282B"/>
    <w:rsid w:val="0003312A"/>
    <w:rsid w:val="0004084B"/>
    <w:rsid w:val="00054841"/>
    <w:rsid w:val="00061359"/>
    <w:rsid w:val="00077DF4"/>
    <w:rsid w:val="00077F65"/>
    <w:rsid w:val="00092400"/>
    <w:rsid w:val="000959C3"/>
    <w:rsid w:val="000B594E"/>
    <w:rsid w:val="000C48C5"/>
    <w:rsid w:val="000C7A6C"/>
    <w:rsid w:val="000D2B39"/>
    <w:rsid w:val="000D36E4"/>
    <w:rsid w:val="000E12C7"/>
    <w:rsid w:val="000E3D27"/>
    <w:rsid w:val="000E5EC2"/>
    <w:rsid w:val="000E684F"/>
    <w:rsid w:val="000E6F5D"/>
    <w:rsid w:val="000E792A"/>
    <w:rsid w:val="00106F7D"/>
    <w:rsid w:val="00110988"/>
    <w:rsid w:val="001302E8"/>
    <w:rsid w:val="00133873"/>
    <w:rsid w:val="001358EB"/>
    <w:rsid w:val="00146AF7"/>
    <w:rsid w:val="00146BD1"/>
    <w:rsid w:val="001549AE"/>
    <w:rsid w:val="001601FE"/>
    <w:rsid w:val="00164876"/>
    <w:rsid w:val="00165200"/>
    <w:rsid w:val="00177077"/>
    <w:rsid w:val="0018447B"/>
    <w:rsid w:val="001A0BB1"/>
    <w:rsid w:val="001A434B"/>
    <w:rsid w:val="001B4102"/>
    <w:rsid w:val="001C7EF1"/>
    <w:rsid w:val="001D0254"/>
    <w:rsid w:val="001D27DD"/>
    <w:rsid w:val="001D60D1"/>
    <w:rsid w:val="001E227D"/>
    <w:rsid w:val="00200079"/>
    <w:rsid w:val="00206CDD"/>
    <w:rsid w:val="00207A7C"/>
    <w:rsid w:val="0022144D"/>
    <w:rsid w:val="00237255"/>
    <w:rsid w:val="002612EA"/>
    <w:rsid w:val="002777C6"/>
    <w:rsid w:val="00290A82"/>
    <w:rsid w:val="0029451D"/>
    <w:rsid w:val="00296145"/>
    <w:rsid w:val="002A4C1F"/>
    <w:rsid w:val="002A64FF"/>
    <w:rsid w:val="002B3A16"/>
    <w:rsid w:val="002C28A9"/>
    <w:rsid w:val="002D6850"/>
    <w:rsid w:val="002F5BE7"/>
    <w:rsid w:val="003148AC"/>
    <w:rsid w:val="003179CB"/>
    <w:rsid w:val="00320208"/>
    <w:rsid w:val="00326A0B"/>
    <w:rsid w:val="003304AE"/>
    <w:rsid w:val="003402B7"/>
    <w:rsid w:val="00346FF1"/>
    <w:rsid w:val="00354534"/>
    <w:rsid w:val="00363021"/>
    <w:rsid w:val="003922EB"/>
    <w:rsid w:val="003949F4"/>
    <w:rsid w:val="003C1C3E"/>
    <w:rsid w:val="003F67C7"/>
    <w:rsid w:val="00400352"/>
    <w:rsid w:val="0040507F"/>
    <w:rsid w:val="00420A74"/>
    <w:rsid w:val="00441A23"/>
    <w:rsid w:val="00441E92"/>
    <w:rsid w:val="004507E7"/>
    <w:rsid w:val="0045205B"/>
    <w:rsid w:val="00454123"/>
    <w:rsid w:val="00483072"/>
    <w:rsid w:val="00483B6E"/>
    <w:rsid w:val="0048511C"/>
    <w:rsid w:val="00496A65"/>
    <w:rsid w:val="00497F4E"/>
    <w:rsid w:val="004C1732"/>
    <w:rsid w:val="004C4B99"/>
    <w:rsid w:val="004C6F84"/>
    <w:rsid w:val="004D5737"/>
    <w:rsid w:val="004E12A1"/>
    <w:rsid w:val="004F6D20"/>
    <w:rsid w:val="00500D1B"/>
    <w:rsid w:val="0050275C"/>
    <w:rsid w:val="0050678C"/>
    <w:rsid w:val="005171A2"/>
    <w:rsid w:val="00531ADA"/>
    <w:rsid w:val="005328B9"/>
    <w:rsid w:val="00535168"/>
    <w:rsid w:val="005575B0"/>
    <w:rsid w:val="005603B6"/>
    <w:rsid w:val="0056413E"/>
    <w:rsid w:val="00566340"/>
    <w:rsid w:val="005C40C2"/>
    <w:rsid w:val="005E2A87"/>
    <w:rsid w:val="005E5334"/>
    <w:rsid w:val="006036C0"/>
    <w:rsid w:val="006229A2"/>
    <w:rsid w:val="00632116"/>
    <w:rsid w:val="00662B5A"/>
    <w:rsid w:val="0066636C"/>
    <w:rsid w:val="006747FE"/>
    <w:rsid w:val="00681528"/>
    <w:rsid w:val="00694CF1"/>
    <w:rsid w:val="006A0E87"/>
    <w:rsid w:val="006A25AB"/>
    <w:rsid w:val="006A6BD5"/>
    <w:rsid w:val="006B1B53"/>
    <w:rsid w:val="006C1123"/>
    <w:rsid w:val="006C49EB"/>
    <w:rsid w:val="006F57CF"/>
    <w:rsid w:val="00714DF7"/>
    <w:rsid w:val="007250FD"/>
    <w:rsid w:val="00744992"/>
    <w:rsid w:val="00752E39"/>
    <w:rsid w:val="00772C04"/>
    <w:rsid w:val="00781180"/>
    <w:rsid w:val="0079434E"/>
    <w:rsid w:val="00795E98"/>
    <w:rsid w:val="007A7113"/>
    <w:rsid w:val="007B5E09"/>
    <w:rsid w:val="007B6A6F"/>
    <w:rsid w:val="007E3FE3"/>
    <w:rsid w:val="007E60E0"/>
    <w:rsid w:val="007F4D67"/>
    <w:rsid w:val="00810046"/>
    <w:rsid w:val="00820F3E"/>
    <w:rsid w:val="0083705C"/>
    <w:rsid w:val="00844D9A"/>
    <w:rsid w:val="00845639"/>
    <w:rsid w:val="00850325"/>
    <w:rsid w:val="0085669B"/>
    <w:rsid w:val="00866C17"/>
    <w:rsid w:val="00867823"/>
    <w:rsid w:val="00871A90"/>
    <w:rsid w:val="0087424E"/>
    <w:rsid w:val="00874F4A"/>
    <w:rsid w:val="00883122"/>
    <w:rsid w:val="00891236"/>
    <w:rsid w:val="00893F85"/>
    <w:rsid w:val="008A67CF"/>
    <w:rsid w:val="008B03DF"/>
    <w:rsid w:val="008B130D"/>
    <w:rsid w:val="008B1383"/>
    <w:rsid w:val="008C7DCB"/>
    <w:rsid w:val="008D49BE"/>
    <w:rsid w:val="00902578"/>
    <w:rsid w:val="00907C7F"/>
    <w:rsid w:val="009161F8"/>
    <w:rsid w:val="009225B0"/>
    <w:rsid w:val="009268B2"/>
    <w:rsid w:val="0092716C"/>
    <w:rsid w:val="00943F1E"/>
    <w:rsid w:val="009470F4"/>
    <w:rsid w:val="00961E10"/>
    <w:rsid w:val="009A4924"/>
    <w:rsid w:val="009A5445"/>
    <w:rsid w:val="009A6977"/>
    <w:rsid w:val="009A754D"/>
    <w:rsid w:val="009B6080"/>
    <w:rsid w:val="009B7D15"/>
    <w:rsid w:val="009C36A7"/>
    <w:rsid w:val="009F3DC9"/>
    <w:rsid w:val="009F706B"/>
    <w:rsid w:val="00A022EA"/>
    <w:rsid w:val="00A15993"/>
    <w:rsid w:val="00A23EF2"/>
    <w:rsid w:val="00A33D80"/>
    <w:rsid w:val="00A414D3"/>
    <w:rsid w:val="00A43C49"/>
    <w:rsid w:val="00A46568"/>
    <w:rsid w:val="00A55BE7"/>
    <w:rsid w:val="00A5674A"/>
    <w:rsid w:val="00A812E1"/>
    <w:rsid w:val="00AD7768"/>
    <w:rsid w:val="00AF0FD6"/>
    <w:rsid w:val="00B116D9"/>
    <w:rsid w:val="00B118F9"/>
    <w:rsid w:val="00B15E33"/>
    <w:rsid w:val="00B30CD3"/>
    <w:rsid w:val="00B325BF"/>
    <w:rsid w:val="00B46667"/>
    <w:rsid w:val="00B471B2"/>
    <w:rsid w:val="00B5302F"/>
    <w:rsid w:val="00B556B5"/>
    <w:rsid w:val="00B57AB8"/>
    <w:rsid w:val="00B613CF"/>
    <w:rsid w:val="00B65B2C"/>
    <w:rsid w:val="00B7081F"/>
    <w:rsid w:val="00B82E5E"/>
    <w:rsid w:val="00B933DE"/>
    <w:rsid w:val="00B97196"/>
    <w:rsid w:val="00BB3B8D"/>
    <w:rsid w:val="00BD09A7"/>
    <w:rsid w:val="00BD6060"/>
    <w:rsid w:val="00BE2DE1"/>
    <w:rsid w:val="00BF529A"/>
    <w:rsid w:val="00BF663E"/>
    <w:rsid w:val="00C31D51"/>
    <w:rsid w:val="00C32CB5"/>
    <w:rsid w:val="00C41321"/>
    <w:rsid w:val="00C51847"/>
    <w:rsid w:val="00C61028"/>
    <w:rsid w:val="00C85312"/>
    <w:rsid w:val="00CA4E86"/>
    <w:rsid w:val="00CA7806"/>
    <w:rsid w:val="00CB3F6E"/>
    <w:rsid w:val="00CB77E3"/>
    <w:rsid w:val="00CC36F0"/>
    <w:rsid w:val="00CD359A"/>
    <w:rsid w:val="00CD40FD"/>
    <w:rsid w:val="00CD69AE"/>
    <w:rsid w:val="00CD7064"/>
    <w:rsid w:val="00CE2C2D"/>
    <w:rsid w:val="00CF6A61"/>
    <w:rsid w:val="00D13B47"/>
    <w:rsid w:val="00D1637C"/>
    <w:rsid w:val="00D24FB3"/>
    <w:rsid w:val="00D27550"/>
    <w:rsid w:val="00D3417E"/>
    <w:rsid w:val="00D35E0A"/>
    <w:rsid w:val="00D63A6A"/>
    <w:rsid w:val="00D9167A"/>
    <w:rsid w:val="00D94A52"/>
    <w:rsid w:val="00D9758B"/>
    <w:rsid w:val="00DA41C0"/>
    <w:rsid w:val="00DC25BA"/>
    <w:rsid w:val="00DD5A53"/>
    <w:rsid w:val="00DD62D0"/>
    <w:rsid w:val="00DF3CDC"/>
    <w:rsid w:val="00E0237B"/>
    <w:rsid w:val="00E102C8"/>
    <w:rsid w:val="00E20E3F"/>
    <w:rsid w:val="00E411FD"/>
    <w:rsid w:val="00E45D22"/>
    <w:rsid w:val="00E64EE7"/>
    <w:rsid w:val="00E67D44"/>
    <w:rsid w:val="00E81B15"/>
    <w:rsid w:val="00E873F5"/>
    <w:rsid w:val="00EB2108"/>
    <w:rsid w:val="00EB7A04"/>
    <w:rsid w:val="00EC0E65"/>
    <w:rsid w:val="00EC0F63"/>
    <w:rsid w:val="00EF55F2"/>
    <w:rsid w:val="00F04D81"/>
    <w:rsid w:val="00F109ED"/>
    <w:rsid w:val="00F60555"/>
    <w:rsid w:val="00F65487"/>
    <w:rsid w:val="00F6759C"/>
    <w:rsid w:val="00F703D7"/>
    <w:rsid w:val="00F75B81"/>
    <w:rsid w:val="00F809EE"/>
    <w:rsid w:val="00F93AB3"/>
    <w:rsid w:val="00F9576F"/>
    <w:rsid w:val="00FD0D4B"/>
    <w:rsid w:val="00FE3842"/>
    <w:rsid w:val="00FF04E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8386</Words>
  <Characters>49482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Pokorná</dc:creator>
  <cp:lastModifiedBy>Eva Pokorná</cp:lastModifiedBy>
  <cp:revision>2</cp:revision>
  <dcterms:created xsi:type="dcterms:W3CDTF">2014-03-08T20:29:00Z</dcterms:created>
  <dcterms:modified xsi:type="dcterms:W3CDTF">2014-03-08T20:29:00Z</dcterms:modified>
</cp:coreProperties>
</file>