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B7" w:rsidRDefault="00FE4F0A" w:rsidP="00153E7A">
      <w:pPr>
        <w:ind w:right="264"/>
        <w:jc w:val="center"/>
        <w:outlineLvl w:val="0"/>
        <w:rPr>
          <w:rFonts w:ascii="Calibri" w:hAnsi="Calibri"/>
          <w:b/>
          <w:sz w:val="22"/>
          <w:szCs w:val="22"/>
          <w:lang w:val="en-GB"/>
        </w:rPr>
      </w:pPr>
      <w:r w:rsidRPr="00FE4F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left:0;text-align:left;margin-left:-74.25pt;margin-top:-117pt;width:616.5pt;height:871.5pt;z-index:-2;visibility:visible">
            <v:imagedata r:id="rId6" o:title=""/>
          </v:shape>
        </w:pict>
      </w:r>
    </w:p>
    <w:p w:rsidR="00E750B7" w:rsidRDefault="00E750B7" w:rsidP="00153E7A">
      <w:pPr>
        <w:ind w:right="264"/>
        <w:jc w:val="center"/>
        <w:outlineLvl w:val="0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jc w:val="center"/>
        <w:outlineLvl w:val="0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jc w:val="center"/>
        <w:outlineLvl w:val="0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ODHALOVÁNÍ OBCHODOVÁNÍ S LIDMI ZA ÚČELEM NUCENÉ PRÁCE A PRACOVNÍHO VYKOŘISŤOVÁNÍ</w:t>
      </w:r>
    </w:p>
    <w:p w:rsidR="00E750B7" w:rsidRPr="00BE639B" w:rsidRDefault="00E750B7" w:rsidP="00153E7A">
      <w:pPr>
        <w:ind w:right="264"/>
        <w:jc w:val="center"/>
        <w:rPr>
          <w:rFonts w:ascii="Calibri" w:hAnsi="Calibri"/>
          <w:sz w:val="22"/>
          <w:szCs w:val="22"/>
          <w:lang w:val="en-GB"/>
        </w:rPr>
      </w:pPr>
      <w:proofErr w:type="spellStart"/>
      <w:proofErr w:type="gramStart"/>
      <w:r>
        <w:rPr>
          <w:rFonts w:ascii="Calibri" w:hAnsi="Calibri"/>
          <w:sz w:val="22"/>
          <w:szCs w:val="22"/>
          <w:lang w:val="en-GB"/>
        </w:rPr>
        <w:t>Magistrát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hl.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 m. </w:t>
      </w:r>
      <w:proofErr w:type="spellStart"/>
      <w:r>
        <w:rPr>
          <w:rFonts w:ascii="Calibri" w:hAnsi="Calibri"/>
          <w:sz w:val="22"/>
          <w:szCs w:val="22"/>
          <w:lang w:val="en-GB"/>
        </w:rPr>
        <w:t>Prahy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en-GB"/>
        </w:rPr>
        <w:t xml:space="preserve">| </w:t>
      </w:r>
      <w:r w:rsidRPr="00CF12B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CF12B7">
        <w:rPr>
          <w:rFonts w:ascii="Calibri" w:hAnsi="Calibri"/>
          <w:sz w:val="22"/>
          <w:szCs w:val="22"/>
          <w:lang w:val="en-GB"/>
        </w:rPr>
        <w:t>Mariánské</w:t>
      </w:r>
      <w:proofErr w:type="spellEnd"/>
      <w:proofErr w:type="gramEnd"/>
      <w:r w:rsidRPr="00CF12B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CF12B7">
        <w:rPr>
          <w:rFonts w:ascii="Calibri" w:hAnsi="Calibri"/>
          <w:sz w:val="22"/>
          <w:szCs w:val="22"/>
          <w:lang w:val="en-GB"/>
        </w:rPr>
        <w:t>náměstí</w:t>
      </w:r>
      <w:proofErr w:type="spellEnd"/>
      <w:r w:rsidRPr="00CF12B7">
        <w:rPr>
          <w:rFonts w:ascii="Calibri" w:hAnsi="Calibri"/>
          <w:sz w:val="22"/>
          <w:szCs w:val="22"/>
          <w:lang w:val="en-GB"/>
        </w:rPr>
        <w:t xml:space="preserve"> 2/2</w:t>
      </w:r>
      <w:r>
        <w:rPr>
          <w:rFonts w:ascii="Calibri" w:hAnsi="Calibri"/>
          <w:sz w:val="22"/>
          <w:szCs w:val="22"/>
          <w:lang w:val="en-GB"/>
        </w:rPr>
        <w:t xml:space="preserve"> , </w:t>
      </w:r>
      <w:r w:rsidRPr="00CF12B7">
        <w:rPr>
          <w:rFonts w:ascii="Calibri" w:hAnsi="Calibri"/>
          <w:sz w:val="22"/>
          <w:szCs w:val="22"/>
          <w:lang w:val="en-GB"/>
        </w:rPr>
        <w:t xml:space="preserve">110 00 </w:t>
      </w:r>
      <w:proofErr w:type="spellStart"/>
      <w:r w:rsidRPr="00CF12B7">
        <w:rPr>
          <w:rFonts w:ascii="Calibri" w:hAnsi="Calibri"/>
          <w:sz w:val="22"/>
          <w:szCs w:val="22"/>
          <w:lang w:val="en-GB"/>
        </w:rPr>
        <w:t>Praha</w:t>
      </w:r>
      <w:proofErr w:type="spellEnd"/>
      <w:r w:rsidRPr="00CF12B7">
        <w:rPr>
          <w:rFonts w:ascii="Calibri" w:hAnsi="Calibri"/>
          <w:sz w:val="22"/>
          <w:szCs w:val="22"/>
          <w:lang w:val="en-GB"/>
        </w:rPr>
        <w:t xml:space="preserve"> 1, </w:t>
      </w:r>
      <w:proofErr w:type="spellStart"/>
      <w:r w:rsidRPr="00CF12B7">
        <w:rPr>
          <w:rFonts w:ascii="Calibri" w:hAnsi="Calibri"/>
          <w:sz w:val="22"/>
          <w:szCs w:val="22"/>
          <w:lang w:val="en-GB"/>
        </w:rPr>
        <w:t>Praha-Staré</w:t>
      </w:r>
      <w:proofErr w:type="spellEnd"/>
      <w:r w:rsidRPr="00CF12B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CF12B7">
        <w:rPr>
          <w:rFonts w:ascii="Calibri" w:hAnsi="Calibri"/>
          <w:sz w:val="22"/>
          <w:szCs w:val="22"/>
          <w:lang w:val="en-GB"/>
        </w:rPr>
        <w:t>Město</w:t>
      </w:r>
      <w:proofErr w:type="spellEnd"/>
      <w:r w:rsidRPr="00BE639B">
        <w:rPr>
          <w:rFonts w:ascii="Calibri" w:hAnsi="Calibri"/>
          <w:sz w:val="22"/>
          <w:szCs w:val="22"/>
          <w:lang w:val="en-GB"/>
        </w:rPr>
        <w:t>, Czech Republic</w:t>
      </w:r>
    </w:p>
    <w:p w:rsidR="00E750B7" w:rsidRPr="00BE639B" w:rsidRDefault="00E750B7" w:rsidP="00153E7A">
      <w:pPr>
        <w:ind w:right="264"/>
        <w:jc w:val="center"/>
        <w:rPr>
          <w:rFonts w:ascii="Calibri" w:hAnsi="Calibri"/>
          <w:sz w:val="22"/>
          <w:szCs w:val="22"/>
          <w:lang w:val="en-GB"/>
        </w:rPr>
      </w:pPr>
      <w:r w:rsidRPr="00BE639B">
        <w:rPr>
          <w:rFonts w:ascii="Calibri" w:hAnsi="Calibri"/>
          <w:sz w:val="22"/>
          <w:szCs w:val="22"/>
          <w:lang w:val="en-GB"/>
        </w:rPr>
        <w:t xml:space="preserve">22 – 23 </w:t>
      </w:r>
      <w:proofErr w:type="spellStart"/>
      <w:r>
        <w:rPr>
          <w:rFonts w:ascii="Calibri" w:hAnsi="Calibri"/>
          <w:sz w:val="22"/>
          <w:szCs w:val="22"/>
          <w:lang w:val="en-GB"/>
        </w:rPr>
        <w:t>Dubna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r w:rsidRPr="00BE639B">
        <w:rPr>
          <w:rFonts w:ascii="Calibri" w:hAnsi="Calibri"/>
          <w:sz w:val="22"/>
          <w:szCs w:val="22"/>
          <w:lang w:val="en-GB"/>
        </w:rPr>
        <w:t>2013</w:t>
      </w:r>
    </w:p>
    <w:p w:rsidR="00E750B7" w:rsidRDefault="00E750B7" w:rsidP="00153E7A">
      <w:pPr>
        <w:spacing w:line="360" w:lineRule="auto"/>
        <w:ind w:right="264"/>
        <w:jc w:val="center"/>
        <w:rPr>
          <w:rStyle w:val="hps"/>
          <w:rFonts w:ascii="Calibri" w:hAnsi="Calibri"/>
          <w:b/>
          <w:sz w:val="36"/>
          <w:szCs w:val="36"/>
          <w:lang w:val="en-GB"/>
        </w:rPr>
      </w:pPr>
    </w:p>
    <w:p w:rsidR="00E750B7" w:rsidRDefault="00E750B7" w:rsidP="00153E7A">
      <w:pPr>
        <w:spacing w:line="360" w:lineRule="auto"/>
        <w:ind w:right="264"/>
        <w:jc w:val="center"/>
        <w:rPr>
          <w:rStyle w:val="hps"/>
          <w:rFonts w:ascii="Calibri" w:hAnsi="Calibri"/>
          <w:b/>
          <w:sz w:val="36"/>
          <w:szCs w:val="36"/>
          <w:lang w:val="en-GB"/>
        </w:rPr>
      </w:pPr>
    </w:p>
    <w:p w:rsidR="00E750B7" w:rsidRDefault="00E750B7" w:rsidP="00153E7A">
      <w:pPr>
        <w:spacing w:line="360" w:lineRule="auto"/>
        <w:ind w:right="264"/>
        <w:jc w:val="center"/>
        <w:rPr>
          <w:rStyle w:val="hps"/>
          <w:rFonts w:ascii="Calibri" w:hAnsi="Calibri"/>
          <w:b/>
          <w:sz w:val="36"/>
          <w:szCs w:val="36"/>
          <w:lang w:val="en-GB"/>
        </w:rPr>
      </w:pPr>
      <w:r w:rsidRPr="00CF12B7">
        <w:rPr>
          <w:rStyle w:val="hps"/>
          <w:rFonts w:ascii="Calibri" w:hAnsi="Calibri"/>
          <w:b/>
          <w:sz w:val="36"/>
          <w:szCs w:val="36"/>
          <w:lang w:val="en-GB"/>
        </w:rPr>
        <w:t>REGISTRA</w:t>
      </w:r>
      <w:r>
        <w:rPr>
          <w:rStyle w:val="hps"/>
          <w:rFonts w:ascii="Calibri" w:hAnsi="Calibri"/>
          <w:b/>
          <w:sz w:val="36"/>
          <w:szCs w:val="36"/>
          <w:lang w:val="en-GB"/>
        </w:rPr>
        <w:t xml:space="preserve">ČNÍ </w:t>
      </w:r>
      <w:r w:rsidRPr="00CF12B7">
        <w:rPr>
          <w:rStyle w:val="hps"/>
          <w:rFonts w:ascii="Calibri" w:hAnsi="Calibri"/>
          <w:b/>
          <w:sz w:val="36"/>
          <w:szCs w:val="36"/>
          <w:lang w:val="en-GB"/>
        </w:rPr>
        <w:t>FORM</w:t>
      </w:r>
      <w:r>
        <w:rPr>
          <w:rStyle w:val="hps"/>
          <w:rFonts w:ascii="Calibri" w:hAnsi="Calibri"/>
          <w:b/>
          <w:sz w:val="36"/>
          <w:szCs w:val="36"/>
          <w:lang w:val="en-GB"/>
        </w:rPr>
        <w:t>ULÁŘ</w:t>
      </w:r>
    </w:p>
    <w:p w:rsidR="00E750B7" w:rsidRDefault="00E750B7" w:rsidP="00153E7A">
      <w:pPr>
        <w:ind w:right="264"/>
        <w:jc w:val="center"/>
        <w:rPr>
          <w:rStyle w:val="hps"/>
          <w:rFonts w:ascii="Calibri" w:hAnsi="Calibri"/>
          <w:b/>
          <w:sz w:val="22"/>
          <w:szCs w:val="22"/>
          <w:lang w:val="en-GB"/>
        </w:rPr>
      </w:pPr>
      <w:proofErr w:type="spellStart"/>
      <w:proofErr w:type="gramStart"/>
      <w:r>
        <w:rPr>
          <w:rStyle w:val="hps"/>
          <w:rFonts w:ascii="Calibri" w:hAnsi="Calibri"/>
          <w:b/>
          <w:sz w:val="22"/>
          <w:szCs w:val="22"/>
          <w:lang w:val="en-GB"/>
        </w:rPr>
        <w:t>Vyplňte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elektronicky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nebo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čitelně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hůlkovým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písmem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>.</w:t>
      </w:r>
      <w:proofErr w:type="gram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</w:p>
    <w:tbl>
      <w:tblPr>
        <w:tblpPr w:leftFromText="180" w:rightFromText="180" w:vertAnchor="text" w:horzAnchor="margin" w:tblpY="730"/>
        <w:tblW w:w="98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880"/>
      </w:tblGrid>
      <w:tr w:rsidR="00E750B7" w:rsidRPr="001252A6" w:rsidTr="00153E7A">
        <w:trPr>
          <w:cantSplit/>
          <w:trHeight w:val="700"/>
        </w:trPr>
        <w:tc>
          <w:tcPr>
            <w:tcW w:w="9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0B7" w:rsidRPr="00CF12B7" w:rsidRDefault="00E750B7" w:rsidP="00153E7A">
            <w:pPr>
              <w:ind w:left="14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Jméno</w:t>
            </w:r>
            <w:proofErr w:type="spellEnd"/>
            <w:r w:rsidRPr="00CF12B7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FE4F0A">
              <w:rPr>
                <w:rFonts w:ascii="Calibri" w:hAnsi="Calibri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ASK  Name "enter you name" \d "FirstName LastName" \o  \* MERGEFORMAT </w:instrText>
            </w:r>
            <w:r w:rsidR="00FE4F0A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bookmarkStart w:id="0" w:name="Name"/>
            <w:r>
              <w:rPr>
                <w:rFonts w:ascii="Calibri" w:hAnsi="Calibri"/>
                <w:sz w:val="20"/>
                <w:szCs w:val="20"/>
                <w:lang w:val="en-US"/>
              </w:rPr>
              <w:t>FirstName LastName</w:t>
            </w:r>
            <w:bookmarkEnd w:id="0"/>
            <w:r w:rsidR="00FE4F0A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="00FE4F0A">
              <w:rPr>
                <w:rFonts w:ascii="Calibri" w:hAnsi="Calibri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ASK  "First name + Last name"  \* MERGEFORMAT </w:instrText>
            </w:r>
            <w:r w:rsidR="00FE4F0A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750B7" w:rsidRPr="001252A6" w:rsidTr="0015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6"/>
        </w:trPr>
        <w:tc>
          <w:tcPr>
            <w:tcW w:w="9880" w:type="dxa"/>
          </w:tcPr>
          <w:p w:rsidR="00E750B7" w:rsidRPr="00CF12B7" w:rsidRDefault="00E750B7" w:rsidP="00153E7A">
            <w:pPr>
              <w:ind w:left="142" w:hanging="38"/>
              <w:jc w:val="both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sz w:val="20"/>
                <w:szCs w:val="20"/>
              </w:rPr>
              <w:t>Země a Organizace</w:t>
            </w:r>
            <w:r w:rsidRPr="00CF12B7">
              <w:rPr>
                <w:rFonts w:ascii="Calibri" w:hAnsi="Calibri"/>
                <w:sz w:val="20"/>
                <w:szCs w:val="20"/>
              </w:rPr>
              <w:t>:</w:t>
            </w:r>
            <w:r w:rsidRPr="00CF12B7">
              <w:rPr>
                <w:rFonts w:ascii="Calibri" w:hAnsi="Calibri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E750B7" w:rsidRPr="001252A6" w:rsidTr="0015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7"/>
        </w:trPr>
        <w:tc>
          <w:tcPr>
            <w:tcW w:w="9880" w:type="dxa"/>
          </w:tcPr>
          <w:p w:rsidR="00E750B7" w:rsidRPr="00CF12B7" w:rsidRDefault="00E750B7" w:rsidP="00153E7A">
            <w:pPr>
              <w:ind w:left="142" w:hanging="38"/>
              <w:jc w:val="both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sz w:val="20"/>
                <w:szCs w:val="20"/>
              </w:rPr>
              <w:t>Pozice</w:t>
            </w:r>
            <w:r w:rsidRPr="00CF12B7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E750B7" w:rsidRPr="001252A6" w:rsidTr="0015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09"/>
        </w:trPr>
        <w:tc>
          <w:tcPr>
            <w:tcW w:w="9880" w:type="dxa"/>
          </w:tcPr>
          <w:p w:rsidR="00E750B7" w:rsidRPr="00CF12B7" w:rsidRDefault="00E750B7" w:rsidP="00153E7A">
            <w:pPr>
              <w:ind w:left="142"/>
              <w:jc w:val="both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sz w:val="20"/>
                <w:szCs w:val="20"/>
              </w:rPr>
              <w:t>Adresa</w:t>
            </w:r>
            <w:r w:rsidRPr="00CF12B7">
              <w:rPr>
                <w:rFonts w:ascii="Calibri" w:hAnsi="Calibri"/>
                <w:sz w:val="20"/>
                <w:szCs w:val="20"/>
              </w:rPr>
              <w:t>:</w:t>
            </w:r>
          </w:p>
          <w:p w:rsidR="00E750B7" w:rsidRPr="00CF12B7" w:rsidRDefault="00E750B7" w:rsidP="00153E7A">
            <w:pPr>
              <w:ind w:left="142"/>
              <w:jc w:val="both"/>
              <w:rPr>
                <w:rFonts w:ascii="Calibri" w:hAnsi="Calibri"/>
                <w:sz w:val="20"/>
                <w:szCs w:val="20"/>
                <w:lang w:val="en-GB" w:eastAsia="en-GB"/>
              </w:rPr>
            </w:pPr>
          </w:p>
        </w:tc>
      </w:tr>
      <w:tr w:rsidR="00E750B7" w:rsidRPr="00AE1244" w:rsidTr="0015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85"/>
        </w:trPr>
        <w:tc>
          <w:tcPr>
            <w:tcW w:w="9880" w:type="dxa"/>
          </w:tcPr>
          <w:p w:rsidR="00E750B7" w:rsidRPr="00CF12B7" w:rsidRDefault="00E750B7" w:rsidP="00153E7A">
            <w:pPr>
              <w:ind w:left="142"/>
              <w:jc w:val="both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Jméno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kontaktní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osoby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pokud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 xml:space="preserve"> se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liší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od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účastníka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):</w:t>
            </w:r>
          </w:p>
        </w:tc>
      </w:tr>
      <w:tr w:rsidR="00E750B7" w:rsidRPr="001252A6" w:rsidTr="0015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5"/>
        </w:trPr>
        <w:tc>
          <w:tcPr>
            <w:tcW w:w="9880" w:type="dxa"/>
          </w:tcPr>
          <w:p w:rsidR="00E750B7" w:rsidRPr="00CF12B7" w:rsidRDefault="00E750B7" w:rsidP="00D16781">
            <w:pPr>
              <w:ind w:left="142"/>
              <w:jc w:val="both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sz w:val="20"/>
                <w:szCs w:val="20"/>
                <w:lang w:val="en-GB" w:eastAsia="en-GB"/>
              </w:rPr>
              <w:t>Email</w:t>
            </w:r>
            <w:r w:rsidRPr="00CF12B7">
              <w:rPr>
                <w:rFonts w:ascii="Calibri" w:hAnsi="Calibri"/>
                <w:sz w:val="20"/>
                <w:szCs w:val="20"/>
                <w:lang w:val="en-GB" w:eastAsia="en-GB"/>
              </w:rPr>
              <w:t>:</w:t>
            </w:r>
          </w:p>
        </w:tc>
      </w:tr>
      <w:tr w:rsidR="00E750B7" w:rsidRPr="001252A6" w:rsidTr="0015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5"/>
        </w:trPr>
        <w:tc>
          <w:tcPr>
            <w:tcW w:w="9880" w:type="dxa"/>
          </w:tcPr>
          <w:p w:rsidR="00E750B7" w:rsidRPr="00CF12B7" w:rsidRDefault="00E750B7" w:rsidP="00153E7A">
            <w:pPr>
              <w:ind w:left="142"/>
              <w:jc w:val="both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Telefonní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 w:eastAsia="en-GB"/>
              </w:rPr>
              <w:t>číslo</w:t>
            </w:r>
            <w:proofErr w:type="spellEnd"/>
            <w:r w:rsidRPr="00CF12B7">
              <w:rPr>
                <w:rFonts w:ascii="Calibri" w:hAnsi="Calibri"/>
                <w:sz w:val="20"/>
                <w:szCs w:val="20"/>
                <w:lang w:val="en-GB" w:eastAsia="en-GB"/>
              </w:rPr>
              <w:t>:</w:t>
            </w:r>
          </w:p>
        </w:tc>
      </w:tr>
    </w:tbl>
    <w:p w:rsidR="00E750B7" w:rsidRDefault="00E750B7" w:rsidP="00153E7A">
      <w:pPr>
        <w:ind w:right="264"/>
        <w:jc w:val="center"/>
        <w:rPr>
          <w:rStyle w:val="hps"/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Vyplněný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formulář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zašlete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e-</w:t>
      </w: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mailem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Style w:val="hps"/>
          <w:rFonts w:ascii="Calibri" w:hAnsi="Calibri"/>
          <w:b/>
          <w:sz w:val="22"/>
          <w:szCs w:val="22"/>
          <w:lang w:val="en-GB"/>
        </w:rPr>
        <w:t>na</w:t>
      </w:r>
      <w:proofErr w:type="spellEnd"/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</w:t>
      </w:r>
      <w:hyperlink r:id="rId7" w:history="1">
        <w:r w:rsidRPr="000202C2">
          <w:rPr>
            <w:rStyle w:val="Hypertextovodkaz"/>
            <w:rFonts w:ascii="Calibri" w:hAnsi="Calibri"/>
            <w:b/>
            <w:sz w:val="22"/>
            <w:szCs w:val="22"/>
            <w:lang w:val="en-GB"/>
          </w:rPr>
          <w:t>konference@strada.cz</w:t>
        </w:r>
      </w:hyperlink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 do </w:t>
      </w:r>
      <w:proofErr w:type="spellStart"/>
      <w:r w:rsidR="00F52243">
        <w:rPr>
          <w:rStyle w:val="hps"/>
          <w:rFonts w:ascii="Calibri" w:hAnsi="Calibri"/>
          <w:b/>
          <w:sz w:val="22"/>
          <w:szCs w:val="22"/>
          <w:lang w:val="en-GB"/>
        </w:rPr>
        <w:t>středy</w:t>
      </w:r>
      <w:proofErr w:type="spellEnd"/>
      <w:r w:rsidR="00F52243">
        <w:rPr>
          <w:rStyle w:val="hps"/>
          <w:rFonts w:ascii="Calibri" w:hAnsi="Calibri"/>
          <w:b/>
          <w:sz w:val="22"/>
          <w:szCs w:val="22"/>
          <w:lang w:val="en-GB"/>
        </w:rPr>
        <w:t xml:space="preserve"> 10</w:t>
      </w:r>
      <w:r>
        <w:rPr>
          <w:rStyle w:val="hps"/>
          <w:rFonts w:ascii="Calibri" w:hAnsi="Calibri"/>
          <w:b/>
          <w:sz w:val="22"/>
          <w:szCs w:val="22"/>
          <w:lang w:val="en-GB"/>
        </w:rPr>
        <w:t xml:space="preserve">. </w:t>
      </w:r>
      <w:proofErr w:type="spellStart"/>
      <w:proofErr w:type="gramStart"/>
      <w:r>
        <w:rPr>
          <w:rStyle w:val="hps"/>
          <w:rFonts w:ascii="Calibri" w:hAnsi="Calibri"/>
          <w:b/>
          <w:sz w:val="22"/>
          <w:szCs w:val="22"/>
          <w:lang w:val="en-GB"/>
        </w:rPr>
        <w:t>dubna</w:t>
      </w:r>
      <w:proofErr w:type="spellEnd"/>
      <w:proofErr w:type="gramEnd"/>
      <w:r>
        <w:rPr>
          <w:rStyle w:val="hps"/>
          <w:rFonts w:ascii="Calibri" w:hAnsi="Calibri"/>
          <w:b/>
          <w:sz w:val="22"/>
          <w:szCs w:val="22"/>
          <w:lang w:val="en-GB"/>
        </w:rPr>
        <w:t>, 2013.</w:t>
      </w:r>
      <w:bookmarkStart w:id="1" w:name="_GoBack"/>
      <w:bookmarkEnd w:id="1"/>
    </w:p>
    <w:p w:rsidR="00E750B7" w:rsidRDefault="00E750B7" w:rsidP="00153E7A">
      <w:pPr>
        <w:ind w:right="264"/>
        <w:jc w:val="center"/>
        <w:rPr>
          <w:rStyle w:val="hps"/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jc w:val="center"/>
        <w:rPr>
          <w:rStyle w:val="hps"/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FE4F0A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  <w:r w:rsidRPr="00FE4F0A">
        <w:rPr>
          <w:noProof/>
        </w:rPr>
        <w:lastRenderedPageBreak/>
        <w:pict>
          <v:shape id="Picture 7" o:spid="_x0000_s1027" type="#_x0000_t75" style="position:absolute;margin-left:-75pt;margin-top:-117pt;width:616.5pt;height:871.5pt;z-index:-1;visibility:visible">
            <v:imagedata r:id="rId6" o:title=""/>
          </v:shape>
        </w:pict>
      </w: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rPr>
          <w:rFonts w:ascii="Calibri" w:hAnsi="Calibri"/>
          <w:i/>
          <w:sz w:val="20"/>
          <w:szCs w:val="20"/>
          <w:lang w:val="en-GB"/>
        </w:rPr>
      </w:pPr>
      <w:proofErr w:type="spellStart"/>
      <w:proofErr w:type="gramStart"/>
      <w:r>
        <w:rPr>
          <w:rFonts w:ascii="Calibri" w:hAnsi="Calibri"/>
          <w:b/>
          <w:sz w:val="22"/>
          <w:szCs w:val="22"/>
          <w:lang w:val="en-GB"/>
        </w:rPr>
        <w:t>Prosím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vyznačte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kterého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specializovaného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workshopu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se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budete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chtít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zúčastnit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D6586D">
        <w:rPr>
          <w:rFonts w:ascii="Calibri" w:hAnsi="Calibri"/>
          <w:sz w:val="22"/>
          <w:szCs w:val="22"/>
          <w:lang w:val="en-GB"/>
        </w:rPr>
        <w:t>(</w:t>
      </w:r>
      <w:proofErr w:type="spellStart"/>
      <w:r>
        <w:rPr>
          <w:rFonts w:ascii="Calibri" w:hAnsi="Calibri"/>
          <w:sz w:val="22"/>
          <w:szCs w:val="22"/>
          <w:lang w:val="en-GB"/>
        </w:rPr>
        <w:t>více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informací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naleznete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v </w:t>
      </w:r>
      <w:proofErr w:type="spellStart"/>
      <w:r>
        <w:rPr>
          <w:rFonts w:ascii="Calibri" w:hAnsi="Calibri"/>
          <w:sz w:val="22"/>
          <w:szCs w:val="22"/>
          <w:lang w:val="en-GB"/>
        </w:rPr>
        <w:t>konferenčním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programu</w:t>
      </w:r>
      <w:proofErr w:type="spellEnd"/>
      <w:r w:rsidRPr="00D6586D">
        <w:rPr>
          <w:rFonts w:ascii="Calibri" w:hAnsi="Calibri"/>
          <w:sz w:val="22"/>
          <w:szCs w:val="22"/>
          <w:lang w:val="en-GB"/>
        </w:rPr>
        <w:t>)</w:t>
      </w:r>
      <w:r>
        <w:rPr>
          <w:rFonts w:ascii="Calibri" w:hAnsi="Calibri"/>
          <w:sz w:val="22"/>
          <w:szCs w:val="22"/>
          <w:lang w:val="en-GB"/>
        </w:rPr>
        <w:t>.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Dvojklikem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označíte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políčko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křížkem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,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vyberte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 JEDNU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možnost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. </w:t>
      </w:r>
    </w:p>
    <w:p w:rsidR="00E750B7" w:rsidRPr="00153E7A" w:rsidRDefault="00E750B7" w:rsidP="00153E7A">
      <w:pPr>
        <w:ind w:right="264"/>
        <w:rPr>
          <w:rFonts w:ascii="Calibri" w:hAnsi="Calibri"/>
          <w:sz w:val="20"/>
          <w:szCs w:val="20"/>
          <w:lang w:val="en-GB"/>
        </w:rPr>
      </w:pPr>
    </w:p>
    <w:bookmarkStart w:id="2" w:name="Check4"/>
    <w:p w:rsidR="00E750B7" w:rsidRDefault="00FE4F0A" w:rsidP="00153E7A">
      <w:pPr>
        <w:spacing w:line="360" w:lineRule="auto"/>
        <w:ind w:left="540" w:right="259" w:hanging="360"/>
        <w:rPr>
          <w:rFonts w:ascii="Calibri" w:hAnsi="Calibri"/>
          <w:sz w:val="22"/>
          <w:szCs w:val="22"/>
          <w:u w:val="single"/>
          <w:lang w:val="en-GB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50B7">
        <w:instrText xml:space="preserve"> FORMCHECKBOX </w:instrText>
      </w:r>
      <w:r>
        <w:fldChar w:fldCharType="separate"/>
      </w:r>
      <w:r>
        <w:fldChar w:fldCharType="end"/>
      </w:r>
      <w:bookmarkEnd w:id="2"/>
      <w:r w:rsidR="00E750B7"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Skupina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I: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Nucená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práce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versus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obchodování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s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lidmi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za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účelem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nucené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práce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</w:p>
    <w:p w:rsidR="00E750B7" w:rsidRDefault="00FE4F0A" w:rsidP="00153E7A">
      <w:pPr>
        <w:spacing w:line="360" w:lineRule="auto"/>
        <w:ind w:left="540" w:right="259" w:hanging="360"/>
        <w:rPr>
          <w:rFonts w:ascii="Calibri" w:hAnsi="Calibri"/>
          <w:sz w:val="22"/>
          <w:szCs w:val="22"/>
          <w:u w:val="single"/>
          <w:lang w:val="en-GB"/>
        </w:rPr>
      </w:pPr>
      <w:r w:rsidRPr="00E916AD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0B7" w:rsidRPr="00E916A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E916AD">
        <w:rPr>
          <w:lang w:val="en-GB"/>
        </w:rPr>
        <w:fldChar w:fldCharType="end"/>
      </w:r>
      <w:r w:rsidR="00E750B7"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Skupina</w:t>
      </w:r>
      <w:proofErr w:type="spellEnd"/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II: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Strategická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litigace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–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praktické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otázky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</w:p>
    <w:p w:rsidR="00E750B7" w:rsidRDefault="00FE4F0A" w:rsidP="00153E7A">
      <w:pPr>
        <w:spacing w:line="360" w:lineRule="auto"/>
        <w:ind w:left="540" w:right="259" w:hanging="360"/>
        <w:rPr>
          <w:rFonts w:ascii="Calibri" w:hAnsi="Calibri"/>
          <w:sz w:val="22"/>
          <w:szCs w:val="22"/>
          <w:u w:val="single"/>
          <w:lang w:val="en-GB"/>
        </w:rPr>
      </w:pPr>
      <w:r w:rsidRPr="00E916AD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0B7" w:rsidRPr="00E916A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E916AD">
        <w:rPr>
          <w:lang w:val="en-GB"/>
        </w:rPr>
        <w:fldChar w:fldCharType="end"/>
      </w:r>
      <w:r w:rsidR="00E750B7"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Skupina</w:t>
      </w:r>
      <w:proofErr w:type="spellEnd"/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II</w:t>
      </w:r>
      <w:r w:rsidR="00E750B7">
        <w:rPr>
          <w:rFonts w:ascii="Calibri" w:hAnsi="Calibri"/>
          <w:sz w:val="22"/>
          <w:szCs w:val="22"/>
          <w:u w:val="single"/>
          <w:lang w:val="en-GB"/>
        </w:rPr>
        <w:t>I</w:t>
      </w:r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: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Analýzy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rozsudků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případech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obchodování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s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lidmi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za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účelem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nucené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práce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a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pracovního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vykořisťování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</w:t>
      </w:r>
      <w:proofErr w:type="gram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evropských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zemích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</w:p>
    <w:p w:rsidR="00E750B7" w:rsidRDefault="00FE4F0A" w:rsidP="00153E7A">
      <w:pPr>
        <w:spacing w:line="360" w:lineRule="auto"/>
        <w:ind w:left="540" w:right="259" w:hanging="360"/>
        <w:rPr>
          <w:rFonts w:ascii="Calibri" w:hAnsi="Calibri"/>
          <w:sz w:val="22"/>
          <w:szCs w:val="22"/>
          <w:u w:val="single"/>
          <w:lang w:val="en-GB"/>
        </w:rPr>
      </w:pPr>
      <w:r w:rsidRPr="00E916AD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0B7" w:rsidRPr="00E916A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E916AD">
        <w:rPr>
          <w:lang w:val="en-GB"/>
        </w:rPr>
        <w:fldChar w:fldCharType="end"/>
      </w:r>
      <w:r w:rsidR="00E750B7">
        <w:t xml:space="preserve"> </w:t>
      </w:r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Skupina</w:t>
      </w:r>
      <w:proofErr w:type="spellEnd"/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IV: </w:t>
      </w:r>
      <w:r w:rsidR="00E750B7">
        <w:rPr>
          <w:rFonts w:ascii="Calibri" w:hAnsi="Calibri"/>
          <w:sz w:val="22"/>
          <w:szCs w:val="22"/>
          <w:u w:val="single"/>
          <w:lang w:val="en-GB"/>
        </w:rPr>
        <w:t>R</w:t>
      </w:r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 xml:space="preserve">ole </w:t>
      </w:r>
      <w:proofErr w:type="spellStart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>orgánů</w:t>
      </w:r>
      <w:proofErr w:type="spellEnd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>činných</w:t>
      </w:r>
      <w:proofErr w:type="spellEnd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 xml:space="preserve"> v </w:t>
      </w:r>
      <w:proofErr w:type="spellStart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>trestním</w:t>
      </w:r>
      <w:proofErr w:type="spellEnd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>řízení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boji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proti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obchodování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s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lidmi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za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účelem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nucené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práce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a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pracovního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vykořisťování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>:</w:t>
      </w:r>
      <w:proofErr w:type="gramEnd"/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americké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versus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evropské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zkušenosti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</w:p>
    <w:p w:rsidR="00E750B7" w:rsidRDefault="00E750B7" w:rsidP="00153E7A">
      <w:pPr>
        <w:ind w:right="264"/>
        <w:jc w:val="center"/>
        <w:rPr>
          <w:rStyle w:val="hps"/>
          <w:rFonts w:ascii="Calibri" w:hAnsi="Calibri"/>
          <w:b/>
          <w:sz w:val="22"/>
          <w:szCs w:val="22"/>
          <w:lang w:val="en-GB"/>
        </w:rPr>
      </w:pPr>
    </w:p>
    <w:p w:rsidR="00E750B7" w:rsidRDefault="00E750B7" w:rsidP="003B751C">
      <w:pPr>
        <w:ind w:right="264"/>
        <w:rPr>
          <w:rFonts w:ascii="Calibri" w:hAnsi="Calibri"/>
          <w:i/>
          <w:sz w:val="20"/>
          <w:szCs w:val="20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  <w:lang w:val="en-GB"/>
        </w:rPr>
        <w:t>Prosím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vyznačte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náhradní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volbu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specializovaného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22"/>
          <w:szCs w:val="22"/>
          <w:lang w:val="en-GB"/>
        </w:rPr>
        <w:t>workshopu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 </w:t>
      </w:r>
      <w:r w:rsidRPr="00D6586D">
        <w:rPr>
          <w:rFonts w:ascii="Calibri" w:hAnsi="Calibri"/>
          <w:sz w:val="22"/>
          <w:szCs w:val="22"/>
          <w:lang w:val="en-GB"/>
        </w:rPr>
        <w:t>(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v </w:t>
      </w:r>
      <w:proofErr w:type="spellStart"/>
      <w:r>
        <w:rPr>
          <w:rFonts w:ascii="Calibri" w:hAnsi="Calibri"/>
          <w:sz w:val="22"/>
          <w:szCs w:val="22"/>
          <w:lang w:val="en-GB"/>
        </w:rPr>
        <w:t>případě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naplnění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maximální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kapacity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workshopu</w:t>
      </w:r>
      <w:proofErr w:type="spellEnd"/>
      <w:r w:rsidRPr="00D6586D">
        <w:rPr>
          <w:rFonts w:ascii="Calibri" w:hAnsi="Calibri"/>
          <w:sz w:val="22"/>
          <w:szCs w:val="22"/>
          <w:lang w:val="en-GB"/>
        </w:rPr>
        <w:t>)</w:t>
      </w:r>
      <w:r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Dvojklikem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označíte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políčko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křížkem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,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vyberte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 xml:space="preserve"> JEDNU </w:t>
      </w:r>
      <w:proofErr w:type="spellStart"/>
      <w:r>
        <w:rPr>
          <w:rFonts w:ascii="Calibri" w:hAnsi="Calibri"/>
          <w:i/>
          <w:sz w:val="20"/>
          <w:szCs w:val="20"/>
          <w:lang w:val="en-GB"/>
        </w:rPr>
        <w:t>možnost</w:t>
      </w:r>
      <w:proofErr w:type="spellEnd"/>
      <w:r>
        <w:rPr>
          <w:rFonts w:ascii="Calibri" w:hAnsi="Calibri"/>
          <w:i/>
          <w:sz w:val="20"/>
          <w:szCs w:val="20"/>
          <w:lang w:val="en-GB"/>
        </w:rPr>
        <w:t>.</w:t>
      </w:r>
    </w:p>
    <w:p w:rsidR="00E750B7" w:rsidRPr="00153E7A" w:rsidRDefault="00E750B7" w:rsidP="003B751C">
      <w:pPr>
        <w:ind w:right="264"/>
        <w:rPr>
          <w:rFonts w:ascii="Calibri" w:hAnsi="Calibri"/>
          <w:sz w:val="20"/>
          <w:szCs w:val="20"/>
          <w:lang w:val="en-GB"/>
        </w:rPr>
      </w:pPr>
    </w:p>
    <w:p w:rsidR="00E750B7" w:rsidRDefault="00FE4F0A" w:rsidP="00F266D2">
      <w:pPr>
        <w:spacing w:line="360" w:lineRule="auto"/>
        <w:ind w:left="540" w:right="259" w:hanging="360"/>
        <w:rPr>
          <w:rFonts w:ascii="Calibri" w:hAnsi="Calibri"/>
          <w:sz w:val="22"/>
          <w:szCs w:val="22"/>
          <w:u w:val="single"/>
          <w:lang w:val="en-GB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50B7">
        <w:instrText xml:space="preserve"> FORMCHECKBOX </w:instrText>
      </w:r>
      <w:r>
        <w:fldChar w:fldCharType="separate"/>
      </w:r>
      <w:r>
        <w:fldChar w:fldCharType="end"/>
      </w:r>
      <w:r w:rsidR="00E750B7"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Skupina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I: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Nucená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práce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versus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obchodování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s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lidmi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za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účelem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nucené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práce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</w:p>
    <w:p w:rsidR="00E750B7" w:rsidRDefault="00FE4F0A" w:rsidP="00F266D2">
      <w:pPr>
        <w:spacing w:line="360" w:lineRule="auto"/>
        <w:ind w:left="540" w:right="259" w:hanging="360"/>
        <w:rPr>
          <w:rFonts w:ascii="Calibri" w:hAnsi="Calibri"/>
          <w:sz w:val="22"/>
          <w:szCs w:val="22"/>
          <w:u w:val="single"/>
          <w:lang w:val="en-GB"/>
        </w:rPr>
      </w:pPr>
      <w:r w:rsidRPr="00E916AD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0B7" w:rsidRPr="00E916A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E916AD">
        <w:rPr>
          <w:lang w:val="en-GB"/>
        </w:rPr>
        <w:fldChar w:fldCharType="end"/>
      </w:r>
      <w:r w:rsidR="00E750B7"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Skupina</w:t>
      </w:r>
      <w:proofErr w:type="spellEnd"/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II: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Strategická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litigace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–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praktické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otázky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</w:p>
    <w:p w:rsidR="00E750B7" w:rsidRDefault="00FE4F0A" w:rsidP="00F266D2">
      <w:pPr>
        <w:spacing w:line="360" w:lineRule="auto"/>
        <w:ind w:left="540" w:right="259" w:hanging="360"/>
        <w:rPr>
          <w:rFonts w:ascii="Calibri" w:hAnsi="Calibri"/>
          <w:sz w:val="22"/>
          <w:szCs w:val="22"/>
          <w:u w:val="single"/>
          <w:lang w:val="en-GB"/>
        </w:rPr>
      </w:pPr>
      <w:r w:rsidRPr="00E916AD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0B7" w:rsidRPr="00E916A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E916AD">
        <w:rPr>
          <w:lang w:val="en-GB"/>
        </w:rPr>
        <w:fldChar w:fldCharType="end"/>
      </w:r>
      <w:r w:rsidR="00E750B7"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Skupina</w:t>
      </w:r>
      <w:proofErr w:type="spellEnd"/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II</w:t>
      </w:r>
      <w:r w:rsidR="00E750B7">
        <w:rPr>
          <w:rFonts w:ascii="Calibri" w:hAnsi="Calibri"/>
          <w:sz w:val="22"/>
          <w:szCs w:val="22"/>
          <w:u w:val="single"/>
          <w:lang w:val="en-GB"/>
        </w:rPr>
        <w:t>I</w:t>
      </w:r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: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Analýzy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rozsudků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případech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obchodování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s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lidmi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za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účelem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nucené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práce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a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pracovního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vykořisťování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</w:t>
      </w:r>
      <w:proofErr w:type="gram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evropských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zemích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</w:p>
    <w:p w:rsidR="00E750B7" w:rsidRDefault="00FE4F0A" w:rsidP="00F266D2">
      <w:pPr>
        <w:spacing w:line="360" w:lineRule="auto"/>
        <w:ind w:left="540" w:right="259" w:hanging="360"/>
        <w:rPr>
          <w:rFonts w:ascii="Calibri" w:hAnsi="Calibri"/>
          <w:sz w:val="22"/>
          <w:szCs w:val="22"/>
          <w:u w:val="single"/>
          <w:lang w:val="en-GB"/>
        </w:rPr>
      </w:pPr>
      <w:r w:rsidRPr="00E916AD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0B7" w:rsidRPr="00E916A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E916AD">
        <w:rPr>
          <w:lang w:val="en-GB"/>
        </w:rPr>
        <w:fldChar w:fldCharType="end"/>
      </w:r>
      <w:r w:rsidR="00E750B7">
        <w:t xml:space="preserve"> </w:t>
      </w:r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Skupina</w:t>
      </w:r>
      <w:proofErr w:type="spellEnd"/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IV: </w:t>
      </w:r>
      <w:r w:rsidR="00E750B7">
        <w:rPr>
          <w:rFonts w:ascii="Calibri" w:hAnsi="Calibri"/>
          <w:sz w:val="22"/>
          <w:szCs w:val="22"/>
          <w:u w:val="single"/>
          <w:lang w:val="en-GB"/>
        </w:rPr>
        <w:t>R</w:t>
      </w:r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 xml:space="preserve">ole </w:t>
      </w:r>
      <w:proofErr w:type="spellStart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>orgánů</w:t>
      </w:r>
      <w:proofErr w:type="spellEnd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>činných</w:t>
      </w:r>
      <w:proofErr w:type="spellEnd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 xml:space="preserve"> v </w:t>
      </w:r>
      <w:proofErr w:type="spellStart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>trestním</w:t>
      </w:r>
      <w:proofErr w:type="spellEnd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334060">
        <w:rPr>
          <w:rFonts w:ascii="Calibri" w:hAnsi="Calibri"/>
          <w:sz w:val="22"/>
          <w:szCs w:val="22"/>
          <w:u w:val="single"/>
          <w:lang w:val="en-GB"/>
        </w:rPr>
        <w:t>řízení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boji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proti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obchodování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s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lidmi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za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účelem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nucené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práce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a </w:t>
      </w:r>
      <w:proofErr w:type="spell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pracovního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>vykořisťování</w:t>
      </w:r>
      <w:proofErr w:type="spellEnd"/>
      <w:r w:rsidR="00E750B7" w:rsidRPr="00AC5335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>:</w:t>
      </w:r>
      <w:proofErr w:type="gramEnd"/>
      <w:r w:rsidR="00E750B7" w:rsidRPr="00BE639B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americké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versus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evropské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proofErr w:type="spellStart"/>
      <w:r w:rsidR="00E750B7">
        <w:rPr>
          <w:rFonts w:ascii="Calibri" w:hAnsi="Calibri"/>
          <w:sz w:val="22"/>
          <w:szCs w:val="22"/>
          <w:u w:val="single"/>
          <w:lang w:val="en-GB"/>
        </w:rPr>
        <w:t>zkušenosti</w:t>
      </w:r>
      <w:proofErr w:type="spellEnd"/>
      <w:r w:rsidR="00E750B7">
        <w:rPr>
          <w:rFonts w:ascii="Calibri" w:hAnsi="Calibri"/>
          <w:sz w:val="22"/>
          <w:szCs w:val="22"/>
          <w:u w:val="single"/>
          <w:lang w:val="en-GB"/>
        </w:rPr>
        <w:t xml:space="preserve"> </w:t>
      </w:r>
    </w:p>
    <w:p w:rsidR="00E750B7" w:rsidRDefault="00E750B7" w:rsidP="00153E7A">
      <w:pPr>
        <w:spacing w:line="360" w:lineRule="auto"/>
        <w:ind w:right="264"/>
        <w:jc w:val="center"/>
        <w:rPr>
          <w:rStyle w:val="hps"/>
          <w:rFonts w:ascii="Calibri" w:hAnsi="Calibri"/>
          <w:b/>
          <w:sz w:val="36"/>
          <w:szCs w:val="36"/>
          <w:lang w:val="en-GB"/>
        </w:rPr>
      </w:pPr>
    </w:p>
    <w:p w:rsidR="00E750B7" w:rsidRDefault="00E750B7" w:rsidP="00153E7A">
      <w:pPr>
        <w:ind w:right="1"/>
        <w:rPr>
          <w:lang w:eastAsia="ar-SA"/>
        </w:rPr>
      </w:pPr>
    </w:p>
    <w:p w:rsidR="00E750B7" w:rsidRDefault="00E750B7" w:rsidP="00153E7A">
      <w:pPr>
        <w:ind w:right="1"/>
        <w:rPr>
          <w:lang w:eastAsia="ar-SA"/>
        </w:rPr>
      </w:pPr>
    </w:p>
    <w:p w:rsidR="00E750B7" w:rsidRDefault="00FE4F0A" w:rsidP="00153E7A">
      <w:pPr>
        <w:ind w:right="1"/>
        <w:rPr>
          <w:rFonts w:ascii="Calibri" w:hAnsi="Calibri"/>
          <w:sz w:val="22"/>
          <w:szCs w:val="22"/>
        </w:rPr>
      </w:pPr>
      <w:r w:rsidRPr="00E916AD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0B7" w:rsidRPr="00E916A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E916AD">
        <w:rPr>
          <w:lang w:val="en-GB"/>
        </w:rPr>
        <w:fldChar w:fldCharType="end"/>
      </w:r>
      <w:r w:rsidR="00E750B7">
        <w:t xml:space="preserve">  </w:t>
      </w:r>
      <w:r w:rsidR="00E750B7">
        <w:rPr>
          <w:rFonts w:ascii="Calibri" w:hAnsi="Calibri"/>
          <w:sz w:val="22"/>
          <w:szCs w:val="22"/>
        </w:rPr>
        <w:t xml:space="preserve">Mám zájem zúčastnit se </w:t>
      </w:r>
      <w:r w:rsidR="00E750B7">
        <w:rPr>
          <w:rFonts w:ascii="Calibri" w:hAnsi="Calibri"/>
          <w:b/>
          <w:sz w:val="22"/>
          <w:szCs w:val="22"/>
        </w:rPr>
        <w:t xml:space="preserve">terénní případové studie </w:t>
      </w:r>
      <w:r w:rsidR="00E750B7" w:rsidRPr="00334060">
        <w:rPr>
          <w:rFonts w:ascii="Calibri" w:hAnsi="Calibri"/>
          <w:b/>
          <w:sz w:val="22"/>
          <w:szCs w:val="22"/>
        </w:rPr>
        <w:t>druhý den konference</w:t>
      </w:r>
      <w:r w:rsidR="00E750B7">
        <w:rPr>
          <w:rFonts w:ascii="Calibri" w:hAnsi="Calibri"/>
          <w:sz w:val="22"/>
          <w:szCs w:val="22"/>
        </w:rPr>
        <w:t xml:space="preserve"> (počet účastníků je omezen). </w:t>
      </w:r>
    </w:p>
    <w:p w:rsidR="00E750B7" w:rsidRDefault="00E750B7" w:rsidP="00153E7A">
      <w:pPr>
        <w:ind w:right="1"/>
        <w:rPr>
          <w:rFonts w:ascii="Calibri" w:hAnsi="Calibri"/>
          <w:sz w:val="22"/>
          <w:szCs w:val="22"/>
        </w:rPr>
      </w:pPr>
    </w:p>
    <w:p w:rsidR="00E750B7" w:rsidRDefault="00E750B7" w:rsidP="00153E7A">
      <w:pPr>
        <w:ind w:right="1"/>
        <w:rPr>
          <w:lang w:eastAsia="ar-SA"/>
        </w:rPr>
      </w:pPr>
    </w:p>
    <w:p w:rsidR="00E750B7" w:rsidRPr="00FC3540" w:rsidRDefault="00E750B7" w:rsidP="00153E7A">
      <w:pPr>
        <w:ind w:right="1"/>
        <w:rPr>
          <w:lang w:eastAsia="ar-SA"/>
        </w:rPr>
      </w:pPr>
    </w:p>
    <w:p w:rsidR="00E750B7" w:rsidRPr="00FC3540" w:rsidRDefault="00E750B7" w:rsidP="00153E7A">
      <w:pPr>
        <w:ind w:right="1" w:hanging="720"/>
        <w:jc w:val="both"/>
        <w:rPr>
          <w:szCs w:val="20"/>
        </w:rPr>
      </w:pPr>
    </w:p>
    <w:p w:rsidR="00E750B7" w:rsidRPr="00BD3C5B" w:rsidRDefault="00E750B7" w:rsidP="00153E7A">
      <w:pPr>
        <w:pBdr>
          <w:bottom w:val="single" w:sz="4" w:space="1" w:color="auto"/>
        </w:pBd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</w:t>
      </w:r>
      <w:r w:rsidRPr="00BD3C5B">
        <w:rPr>
          <w:rFonts w:ascii="Calibri" w:hAnsi="Calibri"/>
          <w:sz w:val="22"/>
          <w:szCs w:val="22"/>
        </w:rPr>
        <w:t>:</w:t>
      </w:r>
      <w:r w:rsidRPr="00BD3C5B">
        <w:rPr>
          <w:rFonts w:ascii="Calibri" w:hAnsi="Calibri"/>
          <w:sz w:val="22"/>
          <w:szCs w:val="22"/>
        </w:rPr>
        <w:tab/>
      </w:r>
      <w:r w:rsidRPr="00BD3C5B">
        <w:rPr>
          <w:rFonts w:ascii="Calibri" w:hAnsi="Calibri"/>
          <w:sz w:val="22"/>
          <w:szCs w:val="22"/>
        </w:rPr>
        <w:tab/>
      </w:r>
      <w:r w:rsidRPr="00BD3C5B">
        <w:rPr>
          <w:rFonts w:ascii="Calibri" w:hAnsi="Calibri"/>
          <w:sz w:val="22"/>
          <w:szCs w:val="22"/>
        </w:rPr>
        <w:tab/>
      </w:r>
      <w:r w:rsidRPr="00BD3C5B">
        <w:rPr>
          <w:rFonts w:ascii="Calibri" w:hAnsi="Calibri"/>
          <w:sz w:val="22"/>
          <w:szCs w:val="22"/>
        </w:rPr>
        <w:tab/>
      </w:r>
      <w:r w:rsidRPr="00BD3C5B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Podpis </w:t>
      </w:r>
      <w:r w:rsidRPr="00334060">
        <w:rPr>
          <w:rFonts w:ascii="Calibri" w:hAnsi="Calibri"/>
          <w:sz w:val="20"/>
          <w:szCs w:val="22"/>
        </w:rPr>
        <w:t>(v případě tištěné verze)</w:t>
      </w:r>
      <w:r w:rsidRPr="00BD3C5B">
        <w:rPr>
          <w:rFonts w:ascii="Calibri" w:hAnsi="Calibri"/>
          <w:sz w:val="22"/>
          <w:szCs w:val="22"/>
        </w:rPr>
        <w:t xml:space="preserve">: </w:t>
      </w:r>
    </w:p>
    <w:p w:rsidR="00E750B7" w:rsidRDefault="00E750B7" w:rsidP="00153E7A">
      <w:pPr>
        <w:ind w:right="264"/>
        <w:jc w:val="center"/>
        <w:rPr>
          <w:rStyle w:val="hps"/>
          <w:rFonts w:ascii="Calibri" w:hAnsi="Calibri"/>
          <w:b/>
          <w:sz w:val="22"/>
          <w:szCs w:val="22"/>
          <w:lang w:val="en-GB"/>
        </w:rPr>
      </w:pPr>
    </w:p>
    <w:p w:rsidR="00E750B7" w:rsidRDefault="00E750B7" w:rsidP="00153E7A">
      <w:pPr>
        <w:ind w:right="264"/>
        <w:jc w:val="center"/>
        <w:rPr>
          <w:rStyle w:val="hps"/>
          <w:rFonts w:ascii="Calibri" w:hAnsi="Calibri"/>
          <w:b/>
          <w:sz w:val="22"/>
          <w:szCs w:val="22"/>
          <w:lang w:val="en-GB"/>
        </w:rPr>
      </w:pPr>
    </w:p>
    <w:p w:rsidR="00E750B7" w:rsidRPr="00CF12B7" w:rsidRDefault="00E750B7" w:rsidP="00153E7A">
      <w:pPr>
        <w:ind w:right="264"/>
        <w:jc w:val="center"/>
        <w:rPr>
          <w:rFonts w:ascii="Calibri" w:hAnsi="Calibri"/>
          <w:sz w:val="22"/>
          <w:szCs w:val="22"/>
          <w:lang w:val="en-GB"/>
        </w:rPr>
      </w:pPr>
    </w:p>
    <w:sectPr w:rsidR="00E750B7" w:rsidRPr="00CF12B7" w:rsidSect="00153E7A">
      <w:pgSz w:w="12240" w:h="15840"/>
      <w:pgMar w:top="2340" w:right="126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1F" w:rsidRDefault="00BA411F" w:rsidP="00153E7A">
      <w:r>
        <w:separator/>
      </w:r>
    </w:p>
  </w:endnote>
  <w:endnote w:type="continuationSeparator" w:id="0">
    <w:p w:rsidR="00BA411F" w:rsidRDefault="00BA411F" w:rsidP="0015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1F" w:rsidRDefault="00BA411F" w:rsidP="00153E7A">
      <w:r>
        <w:separator/>
      </w:r>
    </w:p>
  </w:footnote>
  <w:footnote w:type="continuationSeparator" w:id="0">
    <w:p w:rsidR="00BA411F" w:rsidRDefault="00BA411F" w:rsidP="00153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E7A"/>
    <w:rsid w:val="000202C2"/>
    <w:rsid w:val="001252A6"/>
    <w:rsid w:val="00153E7A"/>
    <w:rsid w:val="00227FBD"/>
    <w:rsid w:val="002901C0"/>
    <w:rsid w:val="002C17C3"/>
    <w:rsid w:val="002D652F"/>
    <w:rsid w:val="002E3889"/>
    <w:rsid w:val="003334EB"/>
    <w:rsid w:val="00334060"/>
    <w:rsid w:val="0035264B"/>
    <w:rsid w:val="00355B7B"/>
    <w:rsid w:val="003B751C"/>
    <w:rsid w:val="005449E4"/>
    <w:rsid w:val="00644834"/>
    <w:rsid w:val="00654802"/>
    <w:rsid w:val="007370C8"/>
    <w:rsid w:val="00784640"/>
    <w:rsid w:val="00894484"/>
    <w:rsid w:val="008D7EBE"/>
    <w:rsid w:val="00AC5335"/>
    <w:rsid w:val="00AE1244"/>
    <w:rsid w:val="00B613D8"/>
    <w:rsid w:val="00B7427E"/>
    <w:rsid w:val="00BA411F"/>
    <w:rsid w:val="00BD3C5B"/>
    <w:rsid w:val="00BE639B"/>
    <w:rsid w:val="00C3405B"/>
    <w:rsid w:val="00CF12B7"/>
    <w:rsid w:val="00D16781"/>
    <w:rsid w:val="00D6586D"/>
    <w:rsid w:val="00E27F8D"/>
    <w:rsid w:val="00E648AC"/>
    <w:rsid w:val="00E750B7"/>
    <w:rsid w:val="00E916AD"/>
    <w:rsid w:val="00EF79C0"/>
    <w:rsid w:val="00F266D2"/>
    <w:rsid w:val="00F3618C"/>
    <w:rsid w:val="00F51024"/>
    <w:rsid w:val="00F52243"/>
    <w:rsid w:val="00FC3540"/>
    <w:rsid w:val="00FE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E7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53E7A"/>
    <w:rPr>
      <w:rFonts w:cs="Times New Roman"/>
      <w:color w:val="0000FF"/>
      <w:u w:val="single"/>
    </w:rPr>
  </w:style>
  <w:style w:type="character" w:customStyle="1" w:styleId="hps">
    <w:name w:val="hps"/>
    <w:basedOn w:val="Standardnpsmoodstavce"/>
    <w:uiPriority w:val="99"/>
    <w:rsid w:val="00153E7A"/>
    <w:rPr>
      <w:rFonts w:cs="Times New Roman"/>
    </w:rPr>
  </w:style>
  <w:style w:type="paragraph" w:styleId="Zhlav">
    <w:name w:val="header"/>
    <w:basedOn w:val="Normln"/>
    <w:link w:val="ZhlavChar"/>
    <w:uiPriority w:val="99"/>
    <w:rsid w:val="00153E7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3E7A"/>
    <w:rPr>
      <w:rFonts w:ascii="Times New Roman" w:hAnsi="Times New Roman" w:cs="Times New Roman"/>
      <w:kern w:val="1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153E7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3E7A"/>
    <w:rPr>
      <w:rFonts w:ascii="Times New Roman" w:hAnsi="Times New Roman" w:cs="Times New Roman"/>
      <w:kern w:val="1"/>
      <w:sz w:val="24"/>
      <w:szCs w:val="24"/>
      <w:lang w:val="cs-CZ" w:eastAsia="cs-CZ"/>
    </w:rPr>
  </w:style>
  <w:style w:type="table" w:styleId="Mkatabulky">
    <w:name w:val="Table Grid"/>
    <w:basedOn w:val="Normlntabulka"/>
    <w:uiPriority w:val="99"/>
    <w:rsid w:val="0015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94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4484"/>
    <w:rPr>
      <w:rFonts w:ascii="Tahoma" w:hAnsi="Tahoma" w:cs="Tahoma"/>
      <w:kern w:val="1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erence@stra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Dell</cp:lastModifiedBy>
  <cp:revision>3</cp:revision>
  <dcterms:created xsi:type="dcterms:W3CDTF">2013-03-27T20:29:00Z</dcterms:created>
  <dcterms:modified xsi:type="dcterms:W3CDTF">2013-04-02T09:50:00Z</dcterms:modified>
</cp:coreProperties>
</file>